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050"/>
        <w:gridCol w:w="2484"/>
        <w:gridCol w:w="2486"/>
        <w:gridCol w:w="2486"/>
        <w:gridCol w:w="2486"/>
        <w:gridCol w:w="1012"/>
      </w:tblGrid>
      <w:tr w:rsidR="002A7ED9" w:rsidTr="002A7ED9">
        <w:trPr>
          <w:trHeight w:val="240"/>
        </w:trPr>
        <w:tc>
          <w:tcPr>
            <w:tcW w:w="5000" w:type="pct"/>
            <w:gridSpan w:val="6"/>
            <w:noWrap/>
            <w:tcMar>
              <w:top w:w="22" w:type="dxa"/>
              <w:left w:w="22" w:type="dxa"/>
              <w:bottom w:w="0" w:type="dxa"/>
              <w:right w:w="22" w:type="dxa"/>
            </w:tcMar>
            <w:vAlign w:val="center"/>
          </w:tcPr>
          <w:p w:rsidR="002A7ED9" w:rsidRDefault="002A7ED9" w:rsidP="002A7ED9">
            <w:pPr>
              <w:jc w:val="center"/>
              <w:rPr>
                <w:rFonts w:ascii="Arial" w:hAnsi="Arial"/>
                <w:b/>
                <w:bCs/>
                <w:sz w:val="28"/>
                <w:szCs w:val="28"/>
              </w:rPr>
            </w:pPr>
            <w:r>
              <w:rPr>
                <w:rFonts w:ascii="Arial" w:hAnsi="Arial"/>
                <w:b/>
                <w:bCs/>
                <w:sz w:val="28"/>
                <w:szCs w:val="28"/>
              </w:rPr>
              <w:t>Video Presentation</w:t>
            </w:r>
            <w:r w:rsidRPr="00D17623">
              <w:rPr>
                <w:rFonts w:ascii="Arial" w:hAnsi="Arial"/>
                <w:b/>
                <w:bCs/>
                <w:sz w:val="28"/>
                <w:szCs w:val="28"/>
              </w:rPr>
              <w:t xml:space="preserve"> Content Scoring Guide</w:t>
            </w:r>
          </w:p>
        </w:tc>
      </w:tr>
      <w:tr w:rsidR="00EB7512" w:rsidTr="002A7ED9">
        <w:trPr>
          <w:trHeight w:val="240"/>
        </w:trPr>
        <w:tc>
          <w:tcPr>
            <w:tcW w:w="788" w:type="pct"/>
            <w:tcMar>
              <w:top w:w="22" w:type="dxa"/>
              <w:left w:w="22" w:type="dxa"/>
              <w:bottom w:w="0" w:type="dxa"/>
              <w:right w:w="22" w:type="dxa"/>
            </w:tcMar>
            <w:vAlign w:val="center"/>
          </w:tcPr>
          <w:p w:rsidR="00EB7512" w:rsidRDefault="00EB7512" w:rsidP="002A7ED9">
            <w:pPr>
              <w:jc w:val="center"/>
              <w:rPr>
                <w:rFonts w:ascii="Arial" w:hAnsi="Arial"/>
                <w:b/>
                <w:bCs/>
                <w:sz w:val="20"/>
              </w:rPr>
            </w:pPr>
            <w:r>
              <w:rPr>
                <w:rFonts w:ascii="Arial" w:hAnsi="Arial"/>
                <w:b/>
                <w:bCs/>
                <w:sz w:val="20"/>
              </w:rPr>
              <w:t>Descriptor</w:t>
            </w:r>
          </w:p>
          <w:p w:rsidR="00EB7512" w:rsidRPr="00D17623" w:rsidRDefault="00EB7512" w:rsidP="002A7ED9">
            <w:pPr>
              <w:jc w:val="center"/>
              <w:rPr>
                <w:rFonts w:ascii="Arial" w:hAnsi="Arial"/>
                <w:b/>
                <w:bCs/>
                <w:sz w:val="20"/>
              </w:rPr>
            </w:pPr>
            <w:r>
              <w:rPr>
                <w:rFonts w:ascii="Arial" w:hAnsi="Arial"/>
                <w:b/>
                <w:bCs/>
                <w:sz w:val="20"/>
              </w:rPr>
              <w:t>Points</w:t>
            </w:r>
          </w:p>
        </w:tc>
        <w:tc>
          <w:tcPr>
            <w:tcW w:w="955" w:type="pct"/>
            <w:shd w:val="clear" w:color="auto" w:fill="C0C0C0"/>
            <w:tcMar>
              <w:top w:w="22" w:type="dxa"/>
              <w:left w:w="22" w:type="dxa"/>
              <w:bottom w:w="0" w:type="dxa"/>
              <w:right w:w="22" w:type="dxa"/>
            </w:tcMar>
            <w:vAlign w:val="center"/>
          </w:tcPr>
          <w:p w:rsidR="00EB7512" w:rsidRDefault="00EB7512" w:rsidP="002A7ED9">
            <w:pPr>
              <w:jc w:val="center"/>
              <w:rPr>
                <w:rFonts w:ascii="Arial" w:hAnsi="Arial"/>
                <w:b/>
                <w:sz w:val="20"/>
              </w:rPr>
            </w:pPr>
            <w:r w:rsidRPr="00D17623">
              <w:rPr>
                <w:rFonts w:ascii="Arial" w:hAnsi="Arial"/>
                <w:b/>
                <w:sz w:val="20"/>
              </w:rPr>
              <w:t>Effective</w:t>
            </w:r>
          </w:p>
          <w:p w:rsidR="00EB7512" w:rsidRPr="00D17623" w:rsidRDefault="00EB7512" w:rsidP="002A7ED9">
            <w:pPr>
              <w:jc w:val="center"/>
              <w:rPr>
                <w:rFonts w:ascii="Arial" w:hAnsi="Arial"/>
                <w:b/>
                <w:sz w:val="20"/>
              </w:rPr>
            </w:pPr>
            <w:r w:rsidRPr="00D17623">
              <w:rPr>
                <w:rFonts w:ascii="Arial" w:hAnsi="Arial"/>
                <w:b/>
                <w:sz w:val="20"/>
              </w:rPr>
              <w:t>10-9</w:t>
            </w:r>
          </w:p>
        </w:tc>
        <w:tc>
          <w:tcPr>
            <w:tcW w:w="956" w:type="pct"/>
            <w:shd w:val="clear" w:color="auto" w:fill="C0C0C0"/>
            <w:tcMar>
              <w:top w:w="22" w:type="dxa"/>
              <w:left w:w="22" w:type="dxa"/>
              <w:bottom w:w="0" w:type="dxa"/>
              <w:right w:w="22" w:type="dxa"/>
            </w:tcMar>
            <w:vAlign w:val="center"/>
          </w:tcPr>
          <w:p w:rsidR="00EB7512" w:rsidRDefault="00EB7512" w:rsidP="002A7ED9">
            <w:pPr>
              <w:jc w:val="center"/>
              <w:rPr>
                <w:rFonts w:ascii="Arial" w:hAnsi="Arial"/>
                <w:b/>
                <w:sz w:val="20"/>
              </w:rPr>
            </w:pPr>
            <w:r w:rsidRPr="00D17623">
              <w:rPr>
                <w:rFonts w:ascii="Arial" w:hAnsi="Arial"/>
                <w:b/>
                <w:sz w:val="20"/>
              </w:rPr>
              <w:t>Adequate</w:t>
            </w:r>
          </w:p>
          <w:p w:rsidR="00EB7512" w:rsidRPr="00D17623" w:rsidRDefault="00EB7512" w:rsidP="002A7ED9">
            <w:pPr>
              <w:jc w:val="center"/>
              <w:rPr>
                <w:rFonts w:ascii="Arial" w:hAnsi="Arial"/>
                <w:b/>
                <w:sz w:val="20"/>
              </w:rPr>
            </w:pPr>
            <w:r w:rsidRPr="00D17623">
              <w:rPr>
                <w:rFonts w:ascii="Arial" w:hAnsi="Arial"/>
                <w:b/>
                <w:sz w:val="20"/>
              </w:rPr>
              <w:t>8-7</w:t>
            </w:r>
          </w:p>
        </w:tc>
        <w:tc>
          <w:tcPr>
            <w:tcW w:w="956" w:type="pct"/>
            <w:shd w:val="clear" w:color="auto" w:fill="C0C0C0"/>
            <w:tcMar>
              <w:top w:w="22" w:type="dxa"/>
              <w:left w:w="22" w:type="dxa"/>
              <w:bottom w:w="0" w:type="dxa"/>
              <w:right w:w="22" w:type="dxa"/>
            </w:tcMar>
            <w:vAlign w:val="center"/>
          </w:tcPr>
          <w:p w:rsidR="00EB7512" w:rsidRDefault="00EB7512" w:rsidP="002A7ED9">
            <w:pPr>
              <w:jc w:val="center"/>
              <w:rPr>
                <w:rFonts w:ascii="Arial" w:hAnsi="Arial"/>
                <w:b/>
                <w:sz w:val="20"/>
              </w:rPr>
            </w:pPr>
            <w:r w:rsidRPr="00D17623">
              <w:rPr>
                <w:rFonts w:ascii="Arial" w:hAnsi="Arial"/>
                <w:b/>
                <w:sz w:val="20"/>
              </w:rPr>
              <w:t>Somewhat</w:t>
            </w:r>
          </w:p>
          <w:p w:rsidR="00EB7512" w:rsidRPr="00D17623" w:rsidRDefault="00EB7512" w:rsidP="002A7ED9">
            <w:pPr>
              <w:jc w:val="center"/>
              <w:rPr>
                <w:rFonts w:ascii="Arial" w:hAnsi="Arial"/>
                <w:b/>
                <w:sz w:val="20"/>
              </w:rPr>
            </w:pPr>
            <w:r w:rsidRPr="00D17623">
              <w:rPr>
                <w:rFonts w:ascii="Arial" w:hAnsi="Arial"/>
                <w:b/>
                <w:sz w:val="20"/>
              </w:rPr>
              <w:t>6-4</w:t>
            </w:r>
          </w:p>
        </w:tc>
        <w:tc>
          <w:tcPr>
            <w:tcW w:w="956" w:type="pct"/>
            <w:shd w:val="clear" w:color="auto" w:fill="C0C0C0"/>
            <w:tcMar>
              <w:top w:w="22" w:type="dxa"/>
              <w:left w:w="22" w:type="dxa"/>
              <w:bottom w:w="0" w:type="dxa"/>
              <w:right w:w="22" w:type="dxa"/>
            </w:tcMar>
            <w:vAlign w:val="center"/>
          </w:tcPr>
          <w:p w:rsidR="00EB7512" w:rsidRDefault="00EB7512" w:rsidP="002A7ED9">
            <w:pPr>
              <w:jc w:val="center"/>
              <w:rPr>
                <w:rFonts w:ascii="Arial" w:hAnsi="Arial"/>
                <w:b/>
                <w:sz w:val="20"/>
              </w:rPr>
            </w:pPr>
            <w:r w:rsidRPr="00D17623">
              <w:rPr>
                <w:rFonts w:ascii="Arial" w:hAnsi="Arial"/>
                <w:b/>
                <w:sz w:val="20"/>
              </w:rPr>
              <w:t>Little or None</w:t>
            </w:r>
          </w:p>
          <w:p w:rsidR="00EB7512" w:rsidRPr="00D17623" w:rsidRDefault="00EB7512" w:rsidP="002A7ED9">
            <w:pPr>
              <w:jc w:val="center"/>
              <w:rPr>
                <w:rFonts w:ascii="Arial" w:hAnsi="Arial"/>
                <w:b/>
                <w:sz w:val="20"/>
              </w:rPr>
            </w:pPr>
            <w:r w:rsidRPr="00D17623">
              <w:rPr>
                <w:rFonts w:ascii="Arial" w:hAnsi="Arial"/>
                <w:b/>
                <w:sz w:val="20"/>
              </w:rPr>
              <w:t>3-0</w:t>
            </w:r>
          </w:p>
        </w:tc>
        <w:tc>
          <w:tcPr>
            <w:tcW w:w="389" w:type="pct"/>
            <w:shd w:val="clear" w:color="auto" w:fill="C0C0C0"/>
            <w:vAlign w:val="center"/>
          </w:tcPr>
          <w:p w:rsidR="00EB7512" w:rsidRPr="00D17623" w:rsidRDefault="00EB7512" w:rsidP="002A7ED9">
            <w:pPr>
              <w:jc w:val="center"/>
              <w:rPr>
                <w:rFonts w:ascii="Arial" w:hAnsi="Arial"/>
                <w:b/>
                <w:sz w:val="20"/>
              </w:rPr>
            </w:pPr>
            <w:r>
              <w:rPr>
                <w:rFonts w:ascii="Arial" w:hAnsi="Arial"/>
                <w:b/>
                <w:sz w:val="20"/>
              </w:rPr>
              <w:t>Total</w:t>
            </w:r>
          </w:p>
        </w:tc>
      </w:tr>
      <w:tr w:rsidR="00EB7512" w:rsidTr="002A7ED9">
        <w:trPr>
          <w:trHeight w:val="720"/>
        </w:trPr>
        <w:tc>
          <w:tcPr>
            <w:tcW w:w="788" w:type="pct"/>
            <w:vMerge w:val="restart"/>
            <w:tcMar>
              <w:top w:w="22" w:type="dxa"/>
              <w:left w:w="22" w:type="dxa"/>
              <w:bottom w:w="0" w:type="dxa"/>
              <w:right w:w="22" w:type="dxa"/>
            </w:tcMar>
            <w:vAlign w:val="center"/>
          </w:tcPr>
          <w:p w:rsidR="00EB7512" w:rsidRDefault="00EB7512" w:rsidP="002A7ED9">
            <w:pPr>
              <w:jc w:val="center"/>
              <w:rPr>
                <w:rFonts w:ascii="Arial" w:hAnsi="Arial"/>
                <w:b/>
                <w:sz w:val="20"/>
              </w:rPr>
            </w:pPr>
          </w:p>
          <w:p w:rsidR="00EB7512" w:rsidRPr="00D17623" w:rsidRDefault="00EB7512" w:rsidP="002A7ED9">
            <w:pPr>
              <w:jc w:val="center"/>
              <w:rPr>
                <w:rFonts w:ascii="Arial" w:hAnsi="Arial"/>
                <w:b/>
                <w:sz w:val="20"/>
              </w:rPr>
            </w:pPr>
            <w:r w:rsidRPr="00D17623">
              <w:rPr>
                <w:rFonts w:ascii="Arial" w:hAnsi="Arial"/>
                <w:b/>
                <w:sz w:val="20"/>
              </w:rPr>
              <w:t>Organization</w:t>
            </w:r>
          </w:p>
          <w:p w:rsidR="00EB7512" w:rsidRPr="00D17623" w:rsidRDefault="00EB7512" w:rsidP="002A7ED9">
            <w:pPr>
              <w:jc w:val="center"/>
              <w:rPr>
                <w:rFonts w:ascii="Arial" w:hAnsi="Arial"/>
                <w:b/>
                <w:sz w:val="20"/>
              </w:rPr>
            </w:pPr>
          </w:p>
          <w:p w:rsidR="00EB7512" w:rsidRPr="00D17623" w:rsidRDefault="00EB7512" w:rsidP="002A7ED9">
            <w:pPr>
              <w:jc w:val="center"/>
              <w:rPr>
                <w:rFonts w:ascii="Arial" w:hAnsi="Arial"/>
                <w:b/>
                <w:sz w:val="20"/>
              </w:rPr>
            </w:pPr>
          </w:p>
        </w:tc>
        <w:tc>
          <w:tcPr>
            <w:tcW w:w="955"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sidRPr="00D17623">
              <w:rPr>
                <w:rFonts w:ascii="Arial" w:hAnsi="Arial"/>
                <w:sz w:val="20"/>
              </w:rPr>
              <w:t xml:space="preserve">Beginning of </w:t>
            </w:r>
            <w:r>
              <w:rPr>
                <w:rFonts w:ascii="Arial" w:hAnsi="Arial"/>
                <w:sz w:val="20"/>
              </w:rPr>
              <w:t>this presentation</w:t>
            </w:r>
            <w:r w:rsidRPr="00D17623">
              <w:rPr>
                <w:rFonts w:ascii="Arial" w:hAnsi="Arial"/>
                <w:sz w:val="20"/>
              </w:rPr>
              <w:t xml:space="preserve"> is very engaging and captures audience's interest.</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sidRPr="00D17623">
              <w:rPr>
                <w:rFonts w:ascii="Arial" w:hAnsi="Arial"/>
                <w:sz w:val="20"/>
              </w:rPr>
              <w:t xml:space="preserve">Beginning of </w:t>
            </w:r>
            <w:r>
              <w:rPr>
                <w:rFonts w:ascii="Arial" w:hAnsi="Arial"/>
                <w:sz w:val="20"/>
              </w:rPr>
              <w:t>this presentation</w:t>
            </w:r>
            <w:r w:rsidRPr="00D17623">
              <w:rPr>
                <w:rFonts w:ascii="Arial" w:hAnsi="Arial"/>
                <w:sz w:val="20"/>
              </w:rPr>
              <w:t xml:space="preserve"> is engaging and mostly captures audience's interest.</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sidRPr="00D17623">
              <w:rPr>
                <w:rFonts w:ascii="Arial" w:hAnsi="Arial"/>
                <w:sz w:val="20"/>
              </w:rPr>
              <w:t xml:space="preserve">Beginning of </w:t>
            </w:r>
            <w:r>
              <w:rPr>
                <w:rFonts w:ascii="Arial" w:hAnsi="Arial"/>
                <w:sz w:val="20"/>
              </w:rPr>
              <w:t>this presentation</w:t>
            </w:r>
            <w:r w:rsidRPr="00D17623">
              <w:rPr>
                <w:rFonts w:ascii="Arial" w:hAnsi="Arial"/>
                <w:sz w:val="20"/>
              </w:rPr>
              <w:t xml:space="preserve"> is somewhat engaging.</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sidRPr="00D17623">
              <w:rPr>
                <w:rFonts w:ascii="Arial" w:hAnsi="Arial"/>
                <w:sz w:val="20"/>
              </w:rPr>
              <w:t xml:space="preserve">Beginning of </w:t>
            </w:r>
            <w:r>
              <w:rPr>
                <w:rFonts w:ascii="Arial" w:hAnsi="Arial"/>
                <w:sz w:val="20"/>
              </w:rPr>
              <w:t>this presentation</w:t>
            </w:r>
            <w:r w:rsidRPr="00D17623">
              <w:rPr>
                <w:rFonts w:ascii="Arial" w:hAnsi="Arial"/>
                <w:sz w:val="20"/>
              </w:rPr>
              <w:t xml:space="preserve"> is not engaging.</w:t>
            </w:r>
          </w:p>
        </w:tc>
        <w:tc>
          <w:tcPr>
            <w:tcW w:w="389" w:type="pct"/>
            <w:vAlign w:val="center"/>
          </w:tcPr>
          <w:p w:rsidR="00EB7512" w:rsidRDefault="00EB7512" w:rsidP="002A7ED9">
            <w:pPr>
              <w:jc w:val="center"/>
              <w:rPr>
                <w:rFonts w:ascii="Arial" w:hAnsi="Arial"/>
                <w:sz w:val="20"/>
              </w:rPr>
            </w:pPr>
          </w:p>
          <w:p w:rsidR="002A7ED9" w:rsidRDefault="002A7ED9" w:rsidP="002A7ED9">
            <w:pPr>
              <w:jc w:val="center"/>
              <w:rPr>
                <w:rFonts w:ascii="Arial" w:hAnsi="Arial"/>
                <w:sz w:val="20"/>
              </w:rPr>
            </w:pPr>
          </w:p>
          <w:p w:rsidR="002A7ED9" w:rsidRPr="00D17623" w:rsidRDefault="002A7ED9" w:rsidP="002A7ED9">
            <w:pPr>
              <w:jc w:val="center"/>
              <w:rPr>
                <w:rFonts w:ascii="Arial" w:hAnsi="Arial"/>
                <w:sz w:val="20"/>
              </w:rPr>
            </w:pPr>
            <w:r>
              <w:rPr>
                <w:rFonts w:ascii="Arial" w:hAnsi="Arial"/>
                <w:sz w:val="20"/>
              </w:rPr>
              <w:t>_____</w:t>
            </w:r>
          </w:p>
        </w:tc>
      </w:tr>
      <w:tr w:rsidR="00EB7512" w:rsidTr="002A7ED9">
        <w:trPr>
          <w:trHeight w:val="958"/>
        </w:trPr>
        <w:tc>
          <w:tcPr>
            <w:tcW w:w="788" w:type="pct"/>
            <w:vMerge/>
            <w:tcMar>
              <w:top w:w="22" w:type="dxa"/>
              <w:left w:w="22" w:type="dxa"/>
              <w:bottom w:w="0" w:type="dxa"/>
              <w:right w:w="22" w:type="dxa"/>
            </w:tcMar>
            <w:vAlign w:val="center"/>
          </w:tcPr>
          <w:p w:rsidR="00EB7512" w:rsidRPr="00D17623" w:rsidRDefault="00EB7512" w:rsidP="002A7ED9">
            <w:pPr>
              <w:jc w:val="center"/>
              <w:rPr>
                <w:rFonts w:ascii="Arial" w:hAnsi="Arial"/>
                <w:b/>
                <w:sz w:val="20"/>
              </w:rPr>
            </w:pPr>
          </w:p>
        </w:tc>
        <w:tc>
          <w:tcPr>
            <w:tcW w:w="955"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t</w:t>
            </w:r>
            <w:r w:rsidRPr="00D17623">
              <w:rPr>
                <w:rFonts w:ascii="Arial" w:hAnsi="Arial"/>
                <w:sz w:val="20"/>
              </w:rPr>
              <w:t>ransitions between ideas are smooth, logical</w:t>
            </w:r>
            <w:r>
              <w:rPr>
                <w:rFonts w:ascii="Arial" w:hAnsi="Arial"/>
                <w:sz w:val="20"/>
              </w:rPr>
              <w:t>,</w:t>
            </w:r>
            <w:r w:rsidRPr="00D17623">
              <w:rPr>
                <w:rFonts w:ascii="Arial" w:hAnsi="Arial"/>
                <w:sz w:val="20"/>
              </w:rPr>
              <w:t xml:space="preserve"> and seamless.</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t</w:t>
            </w:r>
            <w:r w:rsidRPr="00D17623">
              <w:rPr>
                <w:rFonts w:ascii="Arial" w:hAnsi="Arial"/>
                <w:sz w:val="20"/>
              </w:rPr>
              <w:t>ransitions between ideas are smooth and mostly logical.</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t</w:t>
            </w:r>
            <w:r w:rsidRPr="00D17623">
              <w:rPr>
                <w:rFonts w:ascii="Arial" w:hAnsi="Arial"/>
                <w:sz w:val="20"/>
              </w:rPr>
              <w:t>ransitions between ideas are somewhat logical, though rough or awkward.</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t</w:t>
            </w:r>
            <w:r w:rsidRPr="00D17623">
              <w:rPr>
                <w:rFonts w:ascii="Arial" w:hAnsi="Arial"/>
                <w:sz w:val="20"/>
              </w:rPr>
              <w:t>ransitions between ideas are rough and not logical.</w:t>
            </w:r>
          </w:p>
        </w:tc>
        <w:tc>
          <w:tcPr>
            <w:tcW w:w="389" w:type="pct"/>
            <w:vAlign w:val="center"/>
          </w:tcPr>
          <w:p w:rsidR="002A7ED9" w:rsidRDefault="002A7ED9" w:rsidP="002A7ED9">
            <w:pPr>
              <w:jc w:val="center"/>
              <w:rPr>
                <w:rFonts w:ascii="Arial" w:hAnsi="Arial"/>
                <w:sz w:val="20"/>
              </w:rPr>
            </w:pPr>
          </w:p>
          <w:p w:rsidR="00EB7512" w:rsidRDefault="002A7ED9" w:rsidP="002A7ED9">
            <w:pPr>
              <w:jc w:val="center"/>
              <w:rPr>
                <w:rFonts w:ascii="Arial" w:hAnsi="Arial"/>
                <w:sz w:val="20"/>
              </w:rPr>
            </w:pPr>
            <w:r>
              <w:rPr>
                <w:rFonts w:ascii="Arial" w:hAnsi="Arial"/>
                <w:sz w:val="20"/>
              </w:rPr>
              <w:t>_____</w:t>
            </w:r>
          </w:p>
        </w:tc>
      </w:tr>
      <w:tr w:rsidR="00EB7512" w:rsidTr="002A7ED9">
        <w:trPr>
          <w:trHeight w:val="380"/>
        </w:trPr>
        <w:tc>
          <w:tcPr>
            <w:tcW w:w="788" w:type="pct"/>
            <w:vMerge/>
            <w:tcMar>
              <w:top w:w="22" w:type="dxa"/>
              <w:left w:w="22" w:type="dxa"/>
              <w:bottom w:w="0" w:type="dxa"/>
              <w:right w:w="22" w:type="dxa"/>
            </w:tcMar>
            <w:vAlign w:val="center"/>
          </w:tcPr>
          <w:p w:rsidR="00EB7512" w:rsidRPr="00D17623" w:rsidRDefault="00EB7512" w:rsidP="002A7ED9">
            <w:pPr>
              <w:jc w:val="center"/>
              <w:rPr>
                <w:rFonts w:ascii="Arial" w:hAnsi="Arial"/>
                <w:b/>
                <w:sz w:val="20"/>
              </w:rPr>
            </w:pPr>
          </w:p>
        </w:tc>
        <w:tc>
          <w:tcPr>
            <w:tcW w:w="955" w:type="pct"/>
            <w:tcMar>
              <w:top w:w="22" w:type="dxa"/>
              <w:left w:w="22" w:type="dxa"/>
              <w:bottom w:w="0" w:type="dxa"/>
              <w:right w:w="22" w:type="dxa"/>
            </w:tcMar>
            <w:vAlign w:val="center"/>
          </w:tcPr>
          <w:p w:rsidR="00EB7512" w:rsidRPr="00D17623" w:rsidRDefault="00EB7512" w:rsidP="00D4175B">
            <w:pPr>
              <w:spacing w:before="100" w:beforeAutospacing="1" w:after="100" w:afterAutospacing="1"/>
              <w:jc w:val="center"/>
              <w:rPr>
                <w:rFonts w:ascii="Arial" w:hAnsi="Arial"/>
                <w:sz w:val="20"/>
              </w:rPr>
            </w:pPr>
            <w:r>
              <w:rPr>
                <w:rFonts w:ascii="Arial" w:hAnsi="Arial"/>
                <w:sz w:val="20"/>
              </w:rPr>
              <w:t xml:space="preserve">The conclusion effectively </w:t>
            </w:r>
            <w:r w:rsidR="002316EC">
              <w:rPr>
                <w:rFonts w:ascii="Arial" w:hAnsi="Arial"/>
                <w:sz w:val="20"/>
              </w:rPr>
              <w:t>connects the poetry</w:t>
            </w:r>
            <w:r>
              <w:rPr>
                <w:rFonts w:ascii="Arial" w:hAnsi="Arial"/>
                <w:sz w:val="20"/>
              </w:rPr>
              <w:t xml:space="preserve"> and is related to the whole.</w:t>
            </w:r>
            <w:r w:rsidR="00D4175B">
              <w:rPr>
                <w:rFonts w:ascii="Arial" w:hAnsi="Arial"/>
                <w:color w:val="000000"/>
                <w:sz w:val="20"/>
              </w:rPr>
              <w:t xml:space="preserve"> </w:t>
            </w:r>
            <w:r>
              <w:rPr>
                <w:rFonts w:ascii="Arial" w:hAnsi="Arial"/>
                <w:color w:val="000000"/>
                <w:sz w:val="20"/>
              </w:rPr>
              <w:t>The author includes a very memorable ending.</w:t>
            </w:r>
          </w:p>
        </w:tc>
        <w:tc>
          <w:tcPr>
            <w:tcW w:w="956" w:type="pct"/>
            <w:tcMar>
              <w:top w:w="22" w:type="dxa"/>
              <w:left w:w="22" w:type="dxa"/>
              <w:bottom w:w="0" w:type="dxa"/>
              <w:right w:w="22" w:type="dxa"/>
            </w:tcMar>
            <w:vAlign w:val="center"/>
          </w:tcPr>
          <w:p w:rsidR="00EB7512" w:rsidRDefault="00EB7512" w:rsidP="00D4175B">
            <w:pPr>
              <w:spacing w:before="100" w:beforeAutospacing="1" w:after="100" w:afterAutospacing="1"/>
              <w:jc w:val="center"/>
              <w:rPr>
                <w:rFonts w:ascii="Arial" w:hAnsi="Arial"/>
                <w:sz w:val="20"/>
              </w:rPr>
            </w:pPr>
            <w:r>
              <w:rPr>
                <w:rFonts w:ascii="Arial" w:hAnsi="Arial"/>
                <w:sz w:val="20"/>
              </w:rPr>
              <w:t xml:space="preserve">The conclusion </w:t>
            </w:r>
            <w:r w:rsidR="002316EC">
              <w:rPr>
                <w:rFonts w:ascii="Arial" w:hAnsi="Arial"/>
                <w:sz w:val="20"/>
              </w:rPr>
              <w:t>connects the poetry</w:t>
            </w:r>
            <w:r>
              <w:rPr>
                <w:rFonts w:ascii="Arial" w:hAnsi="Arial"/>
                <w:sz w:val="20"/>
              </w:rPr>
              <w:t xml:space="preserve"> and is related to the whole.</w:t>
            </w:r>
            <w:r w:rsidR="00D4175B">
              <w:rPr>
                <w:rFonts w:ascii="Arial" w:hAnsi="Arial"/>
                <w:sz w:val="20"/>
              </w:rPr>
              <w:t xml:space="preserve"> </w:t>
            </w:r>
            <w:r>
              <w:rPr>
                <w:rFonts w:ascii="Arial" w:hAnsi="Arial"/>
                <w:sz w:val="20"/>
              </w:rPr>
              <w:t>The author includes a memorable ending.</w:t>
            </w:r>
          </w:p>
        </w:tc>
        <w:tc>
          <w:tcPr>
            <w:tcW w:w="956" w:type="pct"/>
            <w:tcMar>
              <w:top w:w="22" w:type="dxa"/>
              <w:left w:w="22" w:type="dxa"/>
              <w:bottom w:w="0" w:type="dxa"/>
              <w:right w:w="22" w:type="dxa"/>
            </w:tcMar>
            <w:vAlign w:val="center"/>
          </w:tcPr>
          <w:p w:rsidR="00EB7512" w:rsidRDefault="00EB7512" w:rsidP="00D4175B">
            <w:pPr>
              <w:spacing w:before="100" w:beforeAutospacing="1" w:after="100" w:afterAutospacing="1"/>
              <w:jc w:val="center"/>
              <w:rPr>
                <w:rFonts w:ascii="Arial" w:hAnsi="Arial"/>
                <w:sz w:val="20"/>
              </w:rPr>
            </w:pPr>
            <w:r>
              <w:rPr>
                <w:rFonts w:ascii="Arial" w:hAnsi="Arial"/>
                <w:sz w:val="20"/>
              </w:rPr>
              <w:t>The conclusion is ineffective and may not relate to the whole.</w:t>
            </w:r>
            <w:r w:rsidR="00D4175B">
              <w:rPr>
                <w:rFonts w:ascii="Arial" w:hAnsi="Arial"/>
                <w:sz w:val="20"/>
              </w:rPr>
              <w:t xml:space="preserve"> </w:t>
            </w:r>
            <w:r>
              <w:rPr>
                <w:rFonts w:ascii="Arial" w:hAnsi="Arial"/>
                <w:sz w:val="20"/>
              </w:rPr>
              <w:t>The author a forgettable ending.</w:t>
            </w:r>
          </w:p>
        </w:tc>
        <w:tc>
          <w:tcPr>
            <w:tcW w:w="956" w:type="pct"/>
            <w:tcMar>
              <w:top w:w="22" w:type="dxa"/>
              <w:left w:w="22" w:type="dxa"/>
              <w:bottom w:w="0" w:type="dxa"/>
              <w:right w:w="22" w:type="dxa"/>
            </w:tcMar>
            <w:vAlign w:val="center"/>
          </w:tcPr>
          <w:p w:rsidR="00EB7512" w:rsidRPr="00235517" w:rsidRDefault="00EB7512" w:rsidP="00D4175B">
            <w:pPr>
              <w:spacing w:before="100" w:beforeAutospacing="1" w:after="100" w:afterAutospacing="1"/>
              <w:jc w:val="center"/>
              <w:rPr>
                <w:rFonts w:ascii="Arial" w:hAnsi="Arial" w:cs="Arial"/>
                <w:sz w:val="20"/>
              </w:rPr>
            </w:pPr>
            <w:r>
              <w:rPr>
                <w:rFonts w:ascii="Arial" w:hAnsi="Arial"/>
                <w:color w:val="000000"/>
                <w:sz w:val="20"/>
              </w:rPr>
              <w:t xml:space="preserve">There is no logical plan to the </w:t>
            </w:r>
            <w:r w:rsidR="002316EC">
              <w:rPr>
                <w:rFonts w:ascii="Arial" w:hAnsi="Arial"/>
                <w:color w:val="000000"/>
                <w:sz w:val="20"/>
              </w:rPr>
              <w:t>poetry</w:t>
            </w:r>
            <w:r>
              <w:rPr>
                <w:rFonts w:ascii="Arial" w:hAnsi="Arial"/>
                <w:color w:val="000000"/>
                <w:sz w:val="20"/>
              </w:rPr>
              <w:t>.</w:t>
            </w:r>
            <w:r w:rsidR="00D4175B">
              <w:rPr>
                <w:rFonts w:ascii="Arial" w:hAnsi="Arial" w:cs="Arial"/>
                <w:sz w:val="20"/>
              </w:rPr>
              <w:t xml:space="preserve"> </w:t>
            </w:r>
            <w:r>
              <w:rPr>
                <w:rFonts w:ascii="Arial" w:hAnsi="Arial" w:cs="Arial"/>
                <w:sz w:val="20"/>
              </w:rPr>
              <w:t>The author provides</w:t>
            </w:r>
            <w:r w:rsidRPr="00235517">
              <w:rPr>
                <w:rFonts w:ascii="Arial" w:hAnsi="Arial" w:cs="Arial"/>
                <w:sz w:val="20"/>
              </w:rPr>
              <w:t xml:space="preserve"> no real sense of closure or impact, leaving </w:t>
            </w:r>
            <w:r>
              <w:rPr>
                <w:rFonts w:ascii="Arial" w:hAnsi="Arial" w:cs="Arial"/>
                <w:sz w:val="20"/>
              </w:rPr>
              <w:t>the</w:t>
            </w:r>
            <w:r w:rsidRPr="00235517">
              <w:rPr>
                <w:rFonts w:ascii="Arial" w:hAnsi="Arial" w:cs="Arial"/>
                <w:sz w:val="20"/>
              </w:rPr>
              <w:t xml:space="preserve"> audience confused.</w:t>
            </w:r>
          </w:p>
        </w:tc>
        <w:tc>
          <w:tcPr>
            <w:tcW w:w="389" w:type="pct"/>
            <w:vAlign w:val="center"/>
          </w:tcPr>
          <w:p w:rsidR="002A7ED9" w:rsidRDefault="002A7ED9" w:rsidP="002A7ED9">
            <w:pPr>
              <w:jc w:val="center"/>
              <w:rPr>
                <w:rFonts w:ascii="Arial" w:hAnsi="Arial"/>
                <w:sz w:val="20"/>
              </w:rPr>
            </w:pPr>
          </w:p>
          <w:p w:rsidR="00EB7512" w:rsidRDefault="002A7ED9" w:rsidP="002A7ED9">
            <w:pPr>
              <w:spacing w:before="100" w:beforeAutospacing="1" w:after="100" w:afterAutospacing="1"/>
              <w:jc w:val="center"/>
              <w:rPr>
                <w:rFonts w:ascii="Arial" w:hAnsi="Arial"/>
                <w:color w:val="000000"/>
                <w:sz w:val="20"/>
              </w:rPr>
            </w:pPr>
            <w:r>
              <w:rPr>
                <w:rFonts w:ascii="Arial" w:hAnsi="Arial"/>
                <w:sz w:val="20"/>
              </w:rPr>
              <w:t>_____</w:t>
            </w:r>
          </w:p>
        </w:tc>
      </w:tr>
      <w:tr w:rsidR="00D4175B" w:rsidTr="002A7ED9">
        <w:trPr>
          <w:cantSplit/>
          <w:trHeight w:val="1156"/>
        </w:trPr>
        <w:tc>
          <w:tcPr>
            <w:tcW w:w="788" w:type="pct"/>
            <w:tcMar>
              <w:top w:w="22" w:type="dxa"/>
              <w:left w:w="22" w:type="dxa"/>
              <w:bottom w:w="0" w:type="dxa"/>
              <w:right w:w="22" w:type="dxa"/>
            </w:tcMar>
            <w:vAlign w:val="center"/>
          </w:tcPr>
          <w:p w:rsidR="00D4175B" w:rsidRPr="00D17623" w:rsidRDefault="00D4175B" w:rsidP="00D4175B">
            <w:pPr>
              <w:jc w:val="center"/>
              <w:rPr>
                <w:rFonts w:ascii="Arial" w:hAnsi="Arial"/>
                <w:b/>
                <w:sz w:val="20"/>
              </w:rPr>
            </w:pPr>
            <w:r>
              <w:rPr>
                <w:rFonts w:ascii="Arial" w:hAnsi="Arial"/>
                <w:b/>
                <w:sz w:val="20"/>
              </w:rPr>
              <w:t>Interpretation</w:t>
            </w:r>
          </w:p>
          <w:p w:rsidR="00D4175B" w:rsidRPr="00D17623" w:rsidRDefault="00D4175B" w:rsidP="00D4175B">
            <w:pPr>
              <w:pStyle w:val="PlainText"/>
              <w:tabs>
                <w:tab w:val="num" w:pos="720"/>
              </w:tabs>
              <w:jc w:val="center"/>
              <w:rPr>
                <w:rFonts w:ascii="Arial" w:hAnsi="Arial"/>
                <w:snapToGrid w:val="0"/>
              </w:rPr>
            </w:pPr>
            <w:r>
              <w:rPr>
                <w:rFonts w:ascii="Arial" w:hAnsi="Arial"/>
              </w:rPr>
              <w:t>Address</w:t>
            </w:r>
            <w:r w:rsidRPr="00D17623">
              <w:rPr>
                <w:rFonts w:ascii="Arial" w:hAnsi="Arial"/>
              </w:rPr>
              <w:t xml:space="preserve"> the Es</w:t>
            </w:r>
            <w:r>
              <w:rPr>
                <w:rFonts w:ascii="Arial" w:hAnsi="Arial"/>
              </w:rPr>
              <w:t>sential and Content</w:t>
            </w:r>
            <w:r w:rsidRPr="00D17623">
              <w:rPr>
                <w:rFonts w:ascii="Arial" w:hAnsi="Arial"/>
              </w:rPr>
              <w:t xml:space="preserve"> Questions</w:t>
            </w:r>
            <w:r w:rsidRPr="00E1663A">
              <w:rPr>
                <w:rFonts w:ascii="Arial" w:hAnsi="Arial"/>
                <w:i/>
              </w:rPr>
              <w:t xml:space="preserve">: </w:t>
            </w:r>
            <w:r w:rsidRPr="00E1663A">
              <w:rPr>
                <w:rFonts w:ascii="Verdana" w:hAnsi="Verdana" w:cs="Arial"/>
                <w:bCs/>
                <w:i/>
                <w:noProof/>
              </w:rPr>
              <w:t>How does life experience shape one’s world view?</w:t>
            </w:r>
          </w:p>
        </w:tc>
        <w:tc>
          <w:tcPr>
            <w:tcW w:w="955" w:type="pct"/>
            <w:tcMar>
              <w:top w:w="22" w:type="dxa"/>
              <w:left w:w="22" w:type="dxa"/>
              <w:bottom w:w="0" w:type="dxa"/>
              <w:right w:w="22" w:type="dxa"/>
            </w:tcMar>
            <w:vAlign w:val="center"/>
          </w:tcPr>
          <w:p w:rsidR="00D4175B" w:rsidRPr="00D17623" w:rsidRDefault="00D4175B" w:rsidP="00D4175B">
            <w:pPr>
              <w:jc w:val="center"/>
              <w:rPr>
                <w:rFonts w:ascii="Arial" w:hAnsi="Arial"/>
                <w:sz w:val="20"/>
              </w:rPr>
            </w:pPr>
            <w:r>
              <w:rPr>
                <w:rFonts w:ascii="Arial" w:hAnsi="Arial"/>
                <w:sz w:val="20"/>
              </w:rPr>
              <w:t>The meaning of the poem is clearly expressed. The audience can absolutely identify insights into the speaker’s experiences and the impact on his/her life.</w:t>
            </w:r>
          </w:p>
        </w:tc>
        <w:tc>
          <w:tcPr>
            <w:tcW w:w="956" w:type="pct"/>
            <w:tcMar>
              <w:top w:w="22" w:type="dxa"/>
              <w:left w:w="22" w:type="dxa"/>
              <w:bottom w:w="0" w:type="dxa"/>
              <w:right w:w="22" w:type="dxa"/>
            </w:tcMar>
            <w:vAlign w:val="center"/>
          </w:tcPr>
          <w:p w:rsidR="00D4175B" w:rsidRPr="00D17623" w:rsidRDefault="00D4175B" w:rsidP="00D4175B">
            <w:pPr>
              <w:jc w:val="center"/>
              <w:rPr>
                <w:rFonts w:ascii="Arial" w:hAnsi="Arial"/>
                <w:sz w:val="20"/>
              </w:rPr>
            </w:pPr>
            <w:r>
              <w:rPr>
                <w:rFonts w:ascii="Arial" w:hAnsi="Arial"/>
                <w:sz w:val="20"/>
              </w:rPr>
              <w:t>The meaning of the poem is expressed. The audience has a good idea of insights into the speaker’s experiences, and the impact on his/her life</w:t>
            </w:r>
            <w:r w:rsidRPr="00D17623">
              <w:rPr>
                <w:rFonts w:ascii="Arial" w:hAnsi="Arial"/>
                <w:sz w:val="20"/>
              </w:rPr>
              <w:t xml:space="preserve"> is mostly described and explained.</w:t>
            </w:r>
          </w:p>
        </w:tc>
        <w:tc>
          <w:tcPr>
            <w:tcW w:w="956" w:type="pct"/>
            <w:tcMar>
              <w:top w:w="22" w:type="dxa"/>
              <w:left w:w="22" w:type="dxa"/>
              <w:bottom w:w="0" w:type="dxa"/>
              <w:right w:w="22" w:type="dxa"/>
            </w:tcMar>
            <w:vAlign w:val="center"/>
          </w:tcPr>
          <w:p w:rsidR="00D4175B" w:rsidRPr="00D17623" w:rsidRDefault="00D4175B" w:rsidP="00D4175B">
            <w:pPr>
              <w:jc w:val="center"/>
              <w:rPr>
                <w:rFonts w:ascii="Arial" w:hAnsi="Arial"/>
                <w:sz w:val="20"/>
              </w:rPr>
            </w:pPr>
            <w:r>
              <w:rPr>
                <w:rFonts w:ascii="Arial" w:hAnsi="Arial"/>
                <w:sz w:val="20"/>
              </w:rPr>
              <w:t>The meaning of the poem is partly expressed. The audience has to guess at the insights into the speaker’s experiences. The impact on his/her life</w:t>
            </w:r>
            <w:r w:rsidRPr="00D17623">
              <w:rPr>
                <w:rFonts w:ascii="Arial" w:hAnsi="Arial"/>
                <w:sz w:val="20"/>
              </w:rPr>
              <w:t xml:space="preserve"> is partly described or explained.</w:t>
            </w:r>
          </w:p>
        </w:tc>
        <w:tc>
          <w:tcPr>
            <w:tcW w:w="956" w:type="pct"/>
            <w:tcMar>
              <w:top w:w="22" w:type="dxa"/>
              <w:left w:w="22" w:type="dxa"/>
              <w:bottom w:w="0" w:type="dxa"/>
              <w:right w:w="22" w:type="dxa"/>
            </w:tcMar>
            <w:vAlign w:val="center"/>
          </w:tcPr>
          <w:p w:rsidR="00D4175B" w:rsidRPr="00D17623" w:rsidRDefault="00D4175B" w:rsidP="00D4175B">
            <w:pPr>
              <w:jc w:val="center"/>
              <w:rPr>
                <w:rFonts w:ascii="Arial" w:hAnsi="Arial"/>
                <w:sz w:val="20"/>
              </w:rPr>
            </w:pPr>
            <w:r>
              <w:rPr>
                <w:rFonts w:ascii="Arial" w:hAnsi="Arial"/>
                <w:sz w:val="20"/>
              </w:rPr>
              <w:t>The meaning of the poem is not explained. The audience</w:t>
            </w:r>
            <w:r w:rsidRPr="00D17623">
              <w:rPr>
                <w:rFonts w:ascii="Arial" w:hAnsi="Arial"/>
                <w:sz w:val="20"/>
              </w:rPr>
              <w:t xml:space="preserve"> </w:t>
            </w:r>
            <w:r>
              <w:rPr>
                <w:rFonts w:ascii="Arial" w:hAnsi="Arial"/>
                <w:sz w:val="20"/>
              </w:rPr>
              <w:t>does not have any insight into the speaker’s experiences. The impact on his/her</w:t>
            </w:r>
            <w:r w:rsidRPr="00D17623">
              <w:rPr>
                <w:rFonts w:ascii="Arial" w:hAnsi="Arial"/>
                <w:sz w:val="20"/>
              </w:rPr>
              <w:t xml:space="preserve"> life is not described or explained.</w:t>
            </w:r>
          </w:p>
        </w:tc>
        <w:tc>
          <w:tcPr>
            <w:tcW w:w="389" w:type="pct"/>
            <w:vAlign w:val="center"/>
          </w:tcPr>
          <w:p w:rsidR="00D4175B" w:rsidRDefault="00D4175B" w:rsidP="00D4175B">
            <w:pPr>
              <w:jc w:val="center"/>
              <w:rPr>
                <w:rFonts w:ascii="Arial" w:hAnsi="Arial"/>
                <w:sz w:val="20"/>
              </w:rPr>
            </w:pPr>
          </w:p>
          <w:p w:rsidR="00D4175B" w:rsidRDefault="00D4175B" w:rsidP="00D4175B">
            <w:pPr>
              <w:jc w:val="center"/>
              <w:rPr>
                <w:rFonts w:ascii="Arial" w:hAnsi="Arial"/>
                <w:sz w:val="20"/>
              </w:rPr>
            </w:pPr>
          </w:p>
          <w:p w:rsidR="00D4175B" w:rsidRDefault="00D4175B" w:rsidP="00D4175B">
            <w:pPr>
              <w:jc w:val="center"/>
              <w:rPr>
                <w:rFonts w:ascii="Arial" w:hAnsi="Arial"/>
                <w:sz w:val="20"/>
              </w:rPr>
            </w:pPr>
          </w:p>
          <w:p w:rsidR="00D4175B" w:rsidRDefault="00D4175B" w:rsidP="00D4175B">
            <w:pPr>
              <w:jc w:val="center"/>
              <w:rPr>
                <w:rFonts w:ascii="Arial" w:hAnsi="Arial"/>
                <w:sz w:val="20"/>
              </w:rPr>
            </w:pPr>
          </w:p>
          <w:p w:rsidR="00D4175B" w:rsidRDefault="00D4175B" w:rsidP="00D4175B">
            <w:pPr>
              <w:jc w:val="center"/>
              <w:rPr>
                <w:rFonts w:ascii="Arial" w:hAnsi="Arial"/>
                <w:sz w:val="20"/>
              </w:rPr>
            </w:pPr>
            <w:r>
              <w:rPr>
                <w:rFonts w:ascii="Arial" w:hAnsi="Arial"/>
                <w:sz w:val="20"/>
              </w:rPr>
              <w:t>_____</w:t>
            </w:r>
          </w:p>
        </w:tc>
      </w:tr>
      <w:tr w:rsidR="00EB7512" w:rsidTr="002A7ED9">
        <w:trPr>
          <w:cantSplit/>
          <w:trHeight w:val="1156"/>
        </w:trPr>
        <w:tc>
          <w:tcPr>
            <w:tcW w:w="788" w:type="pct"/>
            <w:tcMar>
              <w:top w:w="22" w:type="dxa"/>
              <w:left w:w="22" w:type="dxa"/>
              <w:bottom w:w="0" w:type="dxa"/>
              <w:right w:w="22" w:type="dxa"/>
            </w:tcMar>
            <w:vAlign w:val="center"/>
          </w:tcPr>
          <w:p w:rsidR="00EB7512" w:rsidRPr="00D17623" w:rsidRDefault="00EB7512" w:rsidP="002A7ED9">
            <w:pPr>
              <w:jc w:val="center"/>
              <w:rPr>
                <w:rFonts w:ascii="Arial" w:hAnsi="Arial"/>
                <w:b/>
                <w:sz w:val="20"/>
              </w:rPr>
            </w:pPr>
            <w:r w:rsidRPr="00D17623">
              <w:rPr>
                <w:rFonts w:ascii="Arial" w:hAnsi="Arial"/>
                <w:b/>
                <w:sz w:val="20"/>
              </w:rPr>
              <w:t>Personal</w:t>
            </w:r>
          </w:p>
          <w:p w:rsidR="00EB7512" w:rsidRPr="00D17623" w:rsidRDefault="00EB7512" w:rsidP="002A7ED9">
            <w:pPr>
              <w:pStyle w:val="PlainText"/>
              <w:tabs>
                <w:tab w:val="num" w:pos="720"/>
              </w:tabs>
              <w:jc w:val="center"/>
              <w:rPr>
                <w:rFonts w:ascii="Arial" w:hAnsi="Arial"/>
                <w:b/>
              </w:rPr>
            </w:pPr>
            <w:r>
              <w:rPr>
                <w:rFonts w:ascii="Arial" w:hAnsi="Arial"/>
              </w:rPr>
              <w:t>Address</w:t>
            </w:r>
            <w:r w:rsidRPr="00D17623">
              <w:rPr>
                <w:rFonts w:ascii="Arial" w:hAnsi="Arial"/>
              </w:rPr>
              <w:t xml:space="preserve"> the Content Question</w:t>
            </w:r>
            <w:r w:rsidRPr="00EB7512">
              <w:rPr>
                <w:rFonts w:ascii="Arial" w:hAnsi="Arial"/>
                <w:i/>
              </w:rPr>
              <w:t>:</w:t>
            </w:r>
            <w:r w:rsidRPr="00EB7512">
              <w:rPr>
                <w:rFonts w:ascii="Arial" w:hAnsi="Arial"/>
                <w:b/>
                <w:i/>
              </w:rPr>
              <w:t xml:space="preserve"> </w:t>
            </w:r>
            <w:r w:rsidRPr="00EB7512">
              <w:rPr>
                <w:rFonts w:ascii="Arial" w:hAnsi="Arial"/>
                <w:i/>
              </w:rPr>
              <w:t>How does the poet’s personal life affect their work?</w:t>
            </w:r>
          </w:p>
        </w:tc>
        <w:tc>
          <w:tcPr>
            <w:tcW w:w="955"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f</w:t>
            </w:r>
            <w:r w:rsidRPr="00D17623">
              <w:rPr>
                <w:rFonts w:ascii="Arial" w:hAnsi="Arial"/>
                <w:sz w:val="20"/>
              </w:rPr>
              <w:t xml:space="preserve">acts and ideas </w:t>
            </w:r>
            <w:r>
              <w:rPr>
                <w:rFonts w:ascii="Arial" w:hAnsi="Arial"/>
                <w:sz w:val="20"/>
              </w:rPr>
              <w:t>shared</w:t>
            </w:r>
            <w:r w:rsidRPr="00D17623">
              <w:rPr>
                <w:rFonts w:ascii="Arial" w:hAnsi="Arial"/>
                <w:sz w:val="20"/>
              </w:rPr>
              <w:t xml:space="preserve"> give audience a very good sense of </w:t>
            </w:r>
            <w:r w:rsidR="00E513E2">
              <w:rPr>
                <w:rFonts w:ascii="Arial" w:hAnsi="Arial"/>
                <w:sz w:val="20"/>
              </w:rPr>
              <w:t>the poet’s</w:t>
            </w:r>
            <w:r w:rsidRPr="00D17623">
              <w:rPr>
                <w:rFonts w:ascii="Arial" w:hAnsi="Arial"/>
                <w:sz w:val="20"/>
              </w:rPr>
              <w:t xml:space="preserve"> personality.</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f</w:t>
            </w:r>
            <w:r w:rsidRPr="00D17623">
              <w:rPr>
                <w:rFonts w:ascii="Arial" w:hAnsi="Arial"/>
                <w:sz w:val="20"/>
              </w:rPr>
              <w:t xml:space="preserve">acts and ideas </w:t>
            </w:r>
            <w:r>
              <w:rPr>
                <w:rFonts w:ascii="Arial" w:hAnsi="Arial"/>
                <w:sz w:val="20"/>
              </w:rPr>
              <w:t>shared</w:t>
            </w:r>
            <w:r w:rsidRPr="00D17623">
              <w:rPr>
                <w:rFonts w:ascii="Arial" w:hAnsi="Arial"/>
                <w:sz w:val="20"/>
              </w:rPr>
              <w:t xml:space="preserve"> give audience a sense of </w:t>
            </w:r>
            <w:r w:rsidR="00E513E2">
              <w:rPr>
                <w:rFonts w:ascii="Arial" w:hAnsi="Arial"/>
                <w:sz w:val="20"/>
              </w:rPr>
              <w:t>the poet’s</w:t>
            </w:r>
            <w:r w:rsidRPr="00D17623">
              <w:rPr>
                <w:rFonts w:ascii="Arial" w:hAnsi="Arial"/>
                <w:sz w:val="20"/>
              </w:rPr>
              <w:t xml:space="preserve"> personality.</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f</w:t>
            </w:r>
            <w:r w:rsidRPr="00D17623">
              <w:rPr>
                <w:rFonts w:ascii="Arial" w:hAnsi="Arial"/>
                <w:sz w:val="20"/>
              </w:rPr>
              <w:t xml:space="preserve">acts and ideas </w:t>
            </w:r>
            <w:r>
              <w:rPr>
                <w:rFonts w:ascii="Arial" w:hAnsi="Arial"/>
                <w:sz w:val="20"/>
              </w:rPr>
              <w:t>shared</w:t>
            </w:r>
            <w:r w:rsidRPr="00D17623">
              <w:rPr>
                <w:rFonts w:ascii="Arial" w:hAnsi="Arial"/>
                <w:sz w:val="20"/>
              </w:rPr>
              <w:t xml:space="preserve"> give audience a minimal sense of </w:t>
            </w:r>
            <w:r w:rsidR="00E513E2">
              <w:rPr>
                <w:rFonts w:ascii="Arial" w:hAnsi="Arial"/>
                <w:sz w:val="20"/>
              </w:rPr>
              <w:t>the poet’s</w:t>
            </w:r>
            <w:r w:rsidRPr="00D17623">
              <w:rPr>
                <w:rFonts w:ascii="Arial" w:hAnsi="Arial"/>
                <w:sz w:val="20"/>
              </w:rPr>
              <w:t xml:space="preserve"> personality.</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f</w:t>
            </w:r>
            <w:r w:rsidRPr="00D17623">
              <w:rPr>
                <w:rFonts w:ascii="Arial" w:hAnsi="Arial"/>
                <w:sz w:val="20"/>
              </w:rPr>
              <w:t xml:space="preserve">acts and ideas </w:t>
            </w:r>
            <w:r>
              <w:rPr>
                <w:rFonts w:ascii="Arial" w:hAnsi="Arial"/>
                <w:sz w:val="20"/>
              </w:rPr>
              <w:t>shared</w:t>
            </w:r>
            <w:r w:rsidRPr="00D17623">
              <w:rPr>
                <w:rFonts w:ascii="Arial" w:hAnsi="Arial"/>
                <w:sz w:val="20"/>
              </w:rPr>
              <w:t xml:space="preserve"> do not give audience a sense of </w:t>
            </w:r>
            <w:r w:rsidR="00E513E2">
              <w:rPr>
                <w:rFonts w:ascii="Arial" w:hAnsi="Arial"/>
                <w:sz w:val="20"/>
              </w:rPr>
              <w:t>the poet’s</w:t>
            </w:r>
            <w:r w:rsidRPr="00D17623">
              <w:rPr>
                <w:rFonts w:ascii="Arial" w:hAnsi="Arial"/>
                <w:sz w:val="20"/>
              </w:rPr>
              <w:t xml:space="preserve"> personality.</w:t>
            </w:r>
          </w:p>
        </w:tc>
        <w:tc>
          <w:tcPr>
            <w:tcW w:w="389" w:type="pct"/>
            <w:vAlign w:val="center"/>
          </w:tcPr>
          <w:p w:rsidR="002A7ED9" w:rsidRDefault="002A7ED9" w:rsidP="002A7ED9">
            <w:pPr>
              <w:jc w:val="center"/>
              <w:rPr>
                <w:rFonts w:ascii="Arial" w:hAnsi="Arial"/>
                <w:sz w:val="20"/>
              </w:rPr>
            </w:pPr>
          </w:p>
          <w:p w:rsidR="00EB7512" w:rsidRDefault="002A7ED9" w:rsidP="002A7ED9">
            <w:pPr>
              <w:jc w:val="center"/>
              <w:rPr>
                <w:rFonts w:ascii="Arial" w:hAnsi="Arial"/>
                <w:sz w:val="20"/>
              </w:rPr>
            </w:pPr>
            <w:r>
              <w:rPr>
                <w:rFonts w:ascii="Arial" w:hAnsi="Arial"/>
                <w:sz w:val="20"/>
              </w:rPr>
              <w:t>_____</w:t>
            </w:r>
          </w:p>
        </w:tc>
      </w:tr>
      <w:tr w:rsidR="00D4175B" w:rsidTr="00D4175B">
        <w:trPr>
          <w:cantSplit/>
          <w:trHeight w:val="878"/>
        </w:trPr>
        <w:tc>
          <w:tcPr>
            <w:tcW w:w="788" w:type="pct"/>
            <w:vAlign w:val="center"/>
          </w:tcPr>
          <w:p w:rsidR="00D4175B" w:rsidRDefault="00D4175B" w:rsidP="002316EC">
            <w:pPr>
              <w:jc w:val="center"/>
              <w:rPr>
                <w:rStyle w:val="Strong"/>
                <w:rFonts w:ascii="Verdana" w:hAnsi="Verdana"/>
                <w:sz w:val="18"/>
                <w:szCs w:val="18"/>
              </w:rPr>
            </w:pPr>
            <w:r>
              <w:rPr>
                <w:rStyle w:val="Strong"/>
                <w:rFonts w:ascii="Verdana" w:hAnsi="Verdana"/>
                <w:sz w:val="18"/>
                <w:szCs w:val="18"/>
              </w:rPr>
              <w:t>Expression</w:t>
            </w:r>
          </w:p>
          <w:p w:rsidR="00D7544F" w:rsidRDefault="00D7544F" w:rsidP="002316EC">
            <w:pPr>
              <w:jc w:val="center"/>
              <w:rPr>
                <w:rStyle w:val="Strong"/>
                <w:rFonts w:ascii="Verdana" w:hAnsi="Verdana"/>
                <w:sz w:val="18"/>
                <w:szCs w:val="18"/>
              </w:rPr>
            </w:pPr>
            <w:r>
              <w:rPr>
                <w:rStyle w:val="Strong"/>
                <w:rFonts w:ascii="Verdana" w:hAnsi="Verdana"/>
                <w:sz w:val="18"/>
                <w:szCs w:val="18"/>
              </w:rPr>
              <w:t xml:space="preserve">And </w:t>
            </w:r>
          </w:p>
          <w:p w:rsidR="00D7544F" w:rsidRDefault="00D7544F" w:rsidP="002316EC">
            <w:pPr>
              <w:jc w:val="center"/>
              <w:rPr>
                <w:rFonts w:ascii="Verdana" w:hAnsi="Verdana"/>
                <w:sz w:val="18"/>
                <w:szCs w:val="18"/>
              </w:rPr>
            </w:pPr>
            <w:r>
              <w:rPr>
                <w:rStyle w:val="Strong"/>
                <w:rFonts w:ascii="Verdana" w:hAnsi="Verdana"/>
                <w:sz w:val="18"/>
                <w:szCs w:val="18"/>
              </w:rPr>
              <w:t>Voice</w:t>
            </w:r>
          </w:p>
        </w:tc>
        <w:tc>
          <w:tcPr>
            <w:tcW w:w="955" w:type="pct"/>
            <w:tcMar>
              <w:top w:w="22" w:type="dxa"/>
              <w:left w:w="22" w:type="dxa"/>
              <w:bottom w:w="0" w:type="dxa"/>
              <w:right w:w="22" w:type="dxa"/>
            </w:tcMar>
            <w:vAlign w:val="center"/>
          </w:tcPr>
          <w:p w:rsidR="00D4175B" w:rsidRDefault="00D4175B" w:rsidP="00D7544F">
            <w:pPr>
              <w:jc w:val="center"/>
              <w:rPr>
                <w:rFonts w:ascii="Verdana" w:hAnsi="Verdana"/>
                <w:sz w:val="18"/>
                <w:szCs w:val="18"/>
              </w:rPr>
            </w:pPr>
            <w:r>
              <w:rPr>
                <w:rFonts w:ascii="Verdana" w:hAnsi="Verdana"/>
                <w:sz w:val="18"/>
                <w:szCs w:val="18"/>
              </w:rPr>
              <w:t xml:space="preserve">The speakers use a variety of volume </w:t>
            </w:r>
            <w:r w:rsidR="00D7544F">
              <w:rPr>
                <w:rFonts w:ascii="Verdana" w:hAnsi="Verdana"/>
                <w:sz w:val="18"/>
                <w:szCs w:val="18"/>
              </w:rPr>
              <w:t xml:space="preserve">levels and tone </w:t>
            </w:r>
            <w:r>
              <w:rPr>
                <w:rFonts w:ascii="Verdana" w:hAnsi="Verdana"/>
                <w:sz w:val="18"/>
                <w:szCs w:val="18"/>
              </w:rPr>
              <w:t>to express enthusiasm or energy</w:t>
            </w:r>
            <w:r w:rsidR="00D7544F">
              <w:rPr>
                <w:rFonts w:ascii="Verdana" w:hAnsi="Verdana"/>
                <w:sz w:val="18"/>
                <w:szCs w:val="18"/>
              </w:rPr>
              <w:t xml:space="preserve"> which </w:t>
            </w:r>
            <w:proofErr w:type="gramStart"/>
            <w:r w:rsidR="00D7544F">
              <w:rPr>
                <w:rFonts w:ascii="Verdana" w:hAnsi="Verdana"/>
                <w:sz w:val="18"/>
                <w:szCs w:val="18"/>
              </w:rPr>
              <w:t>are</w:t>
            </w:r>
            <w:proofErr w:type="gramEnd"/>
            <w:r>
              <w:rPr>
                <w:rFonts w:ascii="Verdana" w:hAnsi="Verdana"/>
                <w:sz w:val="18"/>
                <w:szCs w:val="18"/>
              </w:rPr>
              <w:t xml:space="preserve"> </w:t>
            </w:r>
            <w:r w:rsidR="00D7544F">
              <w:rPr>
                <w:rFonts w:ascii="Verdana" w:hAnsi="Verdana"/>
                <w:sz w:val="18"/>
                <w:szCs w:val="18"/>
              </w:rPr>
              <w:t xml:space="preserve">appropriate </w:t>
            </w:r>
            <w:r>
              <w:rPr>
                <w:rFonts w:ascii="Verdana" w:hAnsi="Verdana"/>
                <w:sz w:val="18"/>
                <w:szCs w:val="18"/>
              </w:rPr>
              <w:t>to the content of the poem.</w:t>
            </w:r>
          </w:p>
        </w:tc>
        <w:tc>
          <w:tcPr>
            <w:tcW w:w="956" w:type="pct"/>
            <w:vAlign w:val="center"/>
          </w:tcPr>
          <w:p w:rsidR="00D4175B" w:rsidRDefault="00D4175B" w:rsidP="002A7ED9">
            <w:pPr>
              <w:jc w:val="center"/>
              <w:rPr>
                <w:rFonts w:ascii="Verdana" w:hAnsi="Verdana"/>
                <w:sz w:val="18"/>
                <w:szCs w:val="18"/>
              </w:rPr>
            </w:pPr>
            <w:r>
              <w:rPr>
                <w:rFonts w:ascii="Verdana" w:hAnsi="Verdana"/>
                <w:sz w:val="18"/>
                <w:szCs w:val="18"/>
              </w:rPr>
              <w:t>The speakers take advantage of possible opportunities to be expressive. Some of the techniques are overused or overdone.</w:t>
            </w:r>
          </w:p>
        </w:tc>
        <w:tc>
          <w:tcPr>
            <w:tcW w:w="956" w:type="pct"/>
            <w:vAlign w:val="center"/>
          </w:tcPr>
          <w:p w:rsidR="00D4175B" w:rsidRDefault="00D4175B" w:rsidP="002A7ED9">
            <w:pPr>
              <w:jc w:val="center"/>
              <w:rPr>
                <w:rFonts w:ascii="Verdana" w:hAnsi="Verdana"/>
                <w:sz w:val="18"/>
                <w:szCs w:val="18"/>
              </w:rPr>
            </w:pPr>
            <w:r>
              <w:rPr>
                <w:rFonts w:ascii="Verdana" w:hAnsi="Verdana"/>
                <w:sz w:val="18"/>
                <w:szCs w:val="18"/>
              </w:rPr>
              <w:t>There are some expressive techniques employed at times by the speakers, but for the most part, the tone is lifeless or inappropriate.</w:t>
            </w:r>
          </w:p>
        </w:tc>
        <w:tc>
          <w:tcPr>
            <w:tcW w:w="956" w:type="pct"/>
            <w:vAlign w:val="center"/>
          </w:tcPr>
          <w:p w:rsidR="00D4175B" w:rsidRDefault="00D4175B" w:rsidP="00D7544F">
            <w:pPr>
              <w:jc w:val="center"/>
              <w:rPr>
                <w:rFonts w:ascii="Verdana" w:hAnsi="Verdana"/>
                <w:sz w:val="18"/>
                <w:szCs w:val="18"/>
              </w:rPr>
            </w:pPr>
            <w:r>
              <w:rPr>
                <w:rFonts w:ascii="Verdana" w:hAnsi="Verdana"/>
                <w:sz w:val="18"/>
                <w:szCs w:val="18"/>
              </w:rPr>
              <w:t xml:space="preserve">Poem is flat. Voice is consistently a monotone. Little or no energy is used to </w:t>
            </w:r>
            <w:r w:rsidR="00D7544F">
              <w:rPr>
                <w:rFonts w:ascii="Verdana" w:hAnsi="Verdana"/>
                <w:sz w:val="18"/>
                <w:szCs w:val="18"/>
              </w:rPr>
              <w:t>express</w:t>
            </w:r>
            <w:r>
              <w:rPr>
                <w:rFonts w:ascii="Verdana" w:hAnsi="Verdana"/>
                <w:sz w:val="18"/>
                <w:szCs w:val="18"/>
              </w:rPr>
              <w:t xml:space="preserve"> feelings</w:t>
            </w:r>
          </w:p>
        </w:tc>
        <w:tc>
          <w:tcPr>
            <w:tcW w:w="389" w:type="pct"/>
            <w:vAlign w:val="center"/>
          </w:tcPr>
          <w:p w:rsidR="00D4175B" w:rsidRDefault="00D4175B" w:rsidP="002A7ED9">
            <w:pPr>
              <w:jc w:val="center"/>
              <w:rPr>
                <w:rFonts w:ascii="Arial" w:hAnsi="Arial"/>
                <w:sz w:val="20"/>
              </w:rPr>
            </w:pPr>
          </w:p>
          <w:p w:rsidR="00D4175B" w:rsidRDefault="00D4175B" w:rsidP="002A7ED9">
            <w:pPr>
              <w:jc w:val="center"/>
              <w:rPr>
                <w:rFonts w:ascii="Arial" w:hAnsi="Arial"/>
                <w:sz w:val="20"/>
              </w:rPr>
            </w:pPr>
          </w:p>
          <w:p w:rsidR="00D4175B" w:rsidRDefault="00D4175B" w:rsidP="002A7ED9">
            <w:pPr>
              <w:jc w:val="center"/>
              <w:rPr>
                <w:rFonts w:ascii="Arial" w:hAnsi="Arial"/>
                <w:sz w:val="20"/>
              </w:rPr>
            </w:pPr>
          </w:p>
          <w:p w:rsidR="00D4175B" w:rsidRDefault="00D4175B" w:rsidP="002A7ED9">
            <w:pPr>
              <w:jc w:val="center"/>
              <w:rPr>
                <w:rFonts w:ascii="Arial" w:hAnsi="Arial"/>
                <w:sz w:val="20"/>
              </w:rPr>
            </w:pPr>
          </w:p>
          <w:p w:rsidR="00D4175B" w:rsidRDefault="00D4175B" w:rsidP="002A7ED9">
            <w:pPr>
              <w:jc w:val="center"/>
              <w:rPr>
                <w:rFonts w:ascii="Arial" w:hAnsi="Arial"/>
                <w:sz w:val="20"/>
              </w:rPr>
            </w:pPr>
          </w:p>
          <w:p w:rsidR="00D4175B" w:rsidRPr="00EE5124" w:rsidRDefault="00D4175B" w:rsidP="002A7ED9">
            <w:pPr>
              <w:jc w:val="center"/>
              <w:rPr>
                <w:rFonts w:ascii="Arial" w:hAnsi="Arial" w:cs="Arial"/>
                <w:sz w:val="20"/>
              </w:rPr>
            </w:pPr>
            <w:r>
              <w:rPr>
                <w:rFonts w:ascii="Arial" w:hAnsi="Arial"/>
                <w:sz w:val="20"/>
              </w:rPr>
              <w:t>_____</w:t>
            </w:r>
          </w:p>
        </w:tc>
      </w:tr>
      <w:tr w:rsidR="00D4175B" w:rsidTr="00D4175B">
        <w:trPr>
          <w:trHeight w:val="886"/>
        </w:trPr>
        <w:tc>
          <w:tcPr>
            <w:tcW w:w="788" w:type="pct"/>
            <w:tcMar>
              <w:top w:w="22" w:type="dxa"/>
              <w:left w:w="22" w:type="dxa"/>
              <w:bottom w:w="0" w:type="dxa"/>
              <w:right w:w="22" w:type="dxa"/>
            </w:tcMar>
            <w:vAlign w:val="center"/>
          </w:tcPr>
          <w:p w:rsidR="00D4175B" w:rsidRDefault="00D4175B" w:rsidP="002A7ED9">
            <w:pPr>
              <w:jc w:val="center"/>
              <w:rPr>
                <w:rStyle w:val="Strong"/>
                <w:rFonts w:ascii="Verdana" w:hAnsi="Verdana"/>
                <w:sz w:val="18"/>
                <w:szCs w:val="18"/>
              </w:rPr>
            </w:pPr>
            <w:r>
              <w:rPr>
                <w:rStyle w:val="Strong"/>
                <w:rFonts w:ascii="Verdana" w:hAnsi="Verdana"/>
                <w:sz w:val="18"/>
                <w:szCs w:val="18"/>
              </w:rPr>
              <w:lastRenderedPageBreak/>
              <w:t>Pace</w:t>
            </w:r>
          </w:p>
        </w:tc>
        <w:tc>
          <w:tcPr>
            <w:tcW w:w="955" w:type="pct"/>
            <w:tcMar>
              <w:top w:w="22" w:type="dxa"/>
              <w:left w:w="22" w:type="dxa"/>
              <w:bottom w:w="0" w:type="dxa"/>
              <w:right w:w="22" w:type="dxa"/>
            </w:tcMar>
            <w:vAlign w:val="center"/>
          </w:tcPr>
          <w:p w:rsidR="00D4175B" w:rsidRDefault="00D4175B" w:rsidP="00D4175B">
            <w:pPr>
              <w:jc w:val="center"/>
              <w:rPr>
                <w:rFonts w:ascii="Verdana" w:hAnsi="Verdana"/>
                <w:sz w:val="18"/>
                <w:szCs w:val="18"/>
              </w:rPr>
            </w:pPr>
            <w:r>
              <w:rPr>
                <w:rFonts w:ascii="Verdana" w:hAnsi="Verdana"/>
                <w:sz w:val="18"/>
                <w:szCs w:val="18"/>
              </w:rPr>
              <w:t>Presentation moves at natural rate and rhythm. There are no inappropriate pauses or silences.</w:t>
            </w:r>
          </w:p>
        </w:tc>
        <w:tc>
          <w:tcPr>
            <w:tcW w:w="956" w:type="pct"/>
            <w:tcMar>
              <w:top w:w="22" w:type="dxa"/>
              <w:left w:w="22" w:type="dxa"/>
              <w:bottom w:w="0" w:type="dxa"/>
              <w:right w:w="22" w:type="dxa"/>
            </w:tcMar>
            <w:vAlign w:val="center"/>
          </w:tcPr>
          <w:p w:rsidR="00D4175B" w:rsidRDefault="00D4175B" w:rsidP="00D4175B">
            <w:pPr>
              <w:jc w:val="center"/>
              <w:rPr>
                <w:rFonts w:ascii="Verdana" w:hAnsi="Verdana"/>
                <w:sz w:val="18"/>
                <w:szCs w:val="18"/>
              </w:rPr>
            </w:pPr>
            <w:r>
              <w:rPr>
                <w:rFonts w:ascii="Verdana" w:hAnsi="Verdana"/>
                <w:sz w:val="18"/>
                <w:szCs w:val="18"/>
              </w:rPr>
              <w:t>Presentation is slightly hurried or slow.  There may be occasional gaps of “dead air,” that do not detract very much from the meaning.</w:t>
            </w:r>
          </w:p>
        </w:tc>
        <w:tc>
          <w:tcPr>
            <w:tcW w:w="956" w:type="pct"/>
            <w:tcMar>
              <w:top w:w="22" w:type="dxa"/>
              <w:left w:w="22" w:type="dxa"/>
              <w:bottom w:w="0" w:type="dxa"/>
              <w:right w:w="22" w:type="dxa"/>
            </w:tcMar>
            <w:vAlign w:val="center"/>
          </w:tcPr>
          <w:p w:rsidR="00D4175B" w:rsidRDefault="00D4175B" w:rsidP="00D4175B">
            <w:pPr>
              <w:jc w:val="center"/>
              <w:rPr>
                <w:rFonts w:ascii="Verdana" w:hAnsi="Verdana"/>
                <w:sz w:val="18"/>
                <w:szCs w:val="18"/>
              </w:rPr>
            </w:pPr>
            <w:r>
              <w:rPr>
                <w:rFonts w:ascii="Verdana" w:hAnsi="Verdana"/>
                <w:sz w:val="18"/>
                <w:szCs w:val="18"/>
              </w:rPr>
              <w:t>Presentation is somewhat hurried or sluggish throughout OR there are several noticeable pauses in an otherwise well-paced presentation.</w:t>
            </w:r>
          </w:p>
        </w:tc>
        <w:tc>
          <w:tcPr>
            <w:tcW w:w="956" w:type="pct"/>
            <w:tcMar>
              <w:top w:w="22" w:type="dxa"/>
              <w:left w:w="22" w:type="dxa"/>
              <w:bottom w:w="0" w:type="dxa"/>
              <w:right w:w="22" w:type="dxa"/>
            </w:tcMar>
            <w:vAlign w:val="center"/>
          </w:tcPr>
          <w:p w:rsidR="00D4175B" w:rsidRDefault="00D4175B" w:rsidP="00D4175B">
            <w:pPr>
              <w:jc w:val="center"/>
              <w:rPr>
                <w:rFonts w:ascii="Verdana" w:hAnsi="Verdana"/>
                <w:sz w:val="18"/>
                <w:szCs w:val="18"/>
              </w:rPr>
            </w:pPr>
            <w:r>
              <w:rPr>
                <w:rFonts w:ascii="Verdana" w:hAnsi="Verdana"/>
                <w:sz w:val="18"/>
                <w:szCs w:val="18"/>
              </w:rPr>
              <w:t>Presentation is noticeably rushed or protracted OR there are several lengthy pauses in the presentation.</w:t>
            </w:r>
          </w:p>
        </w:tc>
        <w:tc>
          <w:tcPr>
            <w:tcW w:w="389" w:type="pct"/>
            <w:vAlign w:val="center"/>
          </w:tcPr>
          <w:p w:rsidR="00D4175B" w:rsidRDefault="00D4175B" w:rsidP="002A7ED9">
            <w:pPr>
              <w:jc w:val="center"/>
              <w:rPr>
                <w:rFonts w:ascii="Arial" w:hAnsi="Arial"/>
                <w:sz w:val="20"/>
              </w:rPr>
            </w:pPr>
            <w:r>
              <w:rPr>
                <w:rFonts w:ascii="Arial" w:hAnsi="Arial"/>
                <w:sz w:val="20"/>
              </w:rPr>
              <w:t>_____</w:t>
            </w:r>
          </w:p>
        </w:tc>
      </w:tr>
      <w:tr w:rsidR="002A7ED9" w:rsidTr="002A7ED9">
        <w:trPr>
          <w:trHeight w:val="886"/>
        </w:trPr>
        <w:tc>
          <w:tcPr>
            <w:tcW w:w="788" w:type="pct"/>
            <w:tcMar>
              <w:top w:w="22" w:type="dxa"/>
              <w:left w:w="22" w:type="dxa"/>
              <w:bottom w:w="0" w:type="dxa"/>
              <w:right w:w="22" w:type="dxa"/>
            </w:tcMar>
            <w:vAlign w:val="center"/>
          </w:tcPr>
          <w:p w:rsidR="002A7ED9" w:rsidRDefault="002A7ED9" w:rsidP="002A7ED9">
            <w:pPr>
              <w:jc w:val="center"/>
              <w:rPr>
                <w:rStyle w:val="Strong"/>
                <w:rFonts w:ascii="Verdana" w:hAnsi="Verdana"/>
                <w:sz w:val="18"/>
                <w:szCs w:val="18"/>
              </w:rPr>
            </w:pPr>
          </w:p>
          <w:p w:rsidR="002A7ED9" w:rsidRDefault="002A7ED9" w:rsidP="002A7ED9">
            <w:pPr>
              <w:jc w:val="center"/>
              <w:rPr>
                <w:rFonts w:ascii="Verdana" w:hAnsi="Verdana"/>
                <w:sz w:val="18"/>
                <w:szCs w:val="18"/>
              </w:rPr>
            </w:pPr>
            <w:r>
              <w:rPr>
                <w:rStyle w:val="Strong"/>
                <w:rFonts w:ascii="Verdana" w:hAnsi="Verdana"/>
                <w:sz w:val="18"/>
                <w:szCs w:val="18"/>
              </w:rPr>
              <w:t>Length of Presentation</w:t>
            </w:r>
          </w:p>
        </w:tc>
        <w:tc>
          <w:tcPr>
            <w:tcW w:w="955"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Presentation is completed in the allotted time limit.</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Presentation is just a bit over or under the allotted time.</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Presentation is over or under the allotted time by a significant amount.</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Presentation is extremely over allotted time limit or is extremely under allotted time.</w:t>
            </w:r>
          </w:p>
        </w:tc>
        <w:tc>
          <w:tcPr>
            <w:tcW w:w="389" w:type="pct"/>
            <w:vAlign w:val="center"/>
          </w:tcPr>
          <w:p w:rsidR="002A7ED9" w:rsidRDefault="002A7ED9" w:rsidP="002A7ED9">
            <w:pPr>
              <w:jc w:val="center"/>
              <w:rPr>
                <w:rFonts w:ascii="Arial" w:hAnsi="Arial"/>
                <w:sz w:val="20"/>
              </w:rPr>
            </w:pPr>
          </w:p>
          <w:p w:rsidR="002A7ED9" w:rsidRDefault="002A7ED9" w:rsidP="002A7ED9">
            <w:pPr>
              <w:jc w:val="center"/>
              <w:rPr>
                <w:rFonts w:ascii="Arial" w:hAnsi="Arial"/>
                <w:sz w:val="20"/>
              </w:rPr>
            </w:pPr>
            <w:r>
              <w:rPr>
                <w:rFonts w:ascii="Arial" w:hAnsi="Arial"/>
                <w:sz w:val="20"/>
              </w:rPr>
              <w:t>_____</w:t>
            </w:r>
          </w:p>
        </w:tc>
      </w:tr>
      <w:tr w:rsidR="002A7ED9" w:rsidTr="002A7ED9">
        <w:trPr>
          <w:trHeight w:val="1800"/>
        </w:trPr>
        <w:tc>
          <w:tcPr>
            <w:tcW w:w="788"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Style w:val="Strong"/>
                <w:rFonts w:ascii="Verdana" w:hAnsi="Verdana"/>
                <w:sz w:val="18"/>
                <w:szCs w:val="18"/>
              </w:rPr>
              <w:t>Images</w:t>
            </w:r>
          </w:p>
        </w:tc>
        <w:tc>
          <w:tcPr>
            <w:tcW w:w="955"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Images highly relevant to oral presentation. Visual material enhances the purpose and meaning of the presentation. Images support a strong connection to theme of the poetry.</w:t>
            </w:r>
          </w:p>
        </w:tc>
        <w:tc>
          <w:tcPr>
            <w:tcW w:w="956" w:type="pct"/>
            <w:tcMar>
              <w:top w:w="22" w:type="dxa"/>
              <w:left w:w="22" w:type="dxa"/>
              <w:bottom w:w="0" w:type="dxa"/>
              <w:right w:w="22" w:type="dxa"/>
            </w:tcMar>
            <w:vAlign w:val="center"/>
          </w:tcPr>
          <w:p w:rsidR="002A7ED9" w:rsidRDefault="002A7ED9" w:rsidP="00D4175B">
            <w:pPr>
              <w:jc w:val="center"/>
              <w:rPr>
                <w:rFonts w:ascii="Verdana" w:hAnsi="Verdana"/>
                <w:sz w:val="18"/>
                <w:szCs w:val="18"/>
              </w:rPr>
            </w:pPr>
            <w:r>
              <w:rPr>
                <w:rFonts w:ascii="Verdana" w:hAnsi="Verdana"/>
                <w:sz w:val="18"/>
                <w:szCs w:val="18"/>
              </w:rPr>
              <w:t xml:space="preserve">Images are relevant to the oral presentation concept. The visual material </w:t>
            </w:r>
            <w:r w:rsidR="00D4175B">
              <w:rPr>
                <w:rFonts w:ascii="Verdana" w:hAnsi="Verdana"/>
                <w:sz w:val="18"/>
                <w:szCs w:val="18"/>
              </w:rPr>
              <w:t>aids</w:t>
            </w:r>
            <w:r>
              <w:rPr>
                <w:rFonts w:ascii="Verdana" w:hAnsi="Verdana"/>
                <w:sz w:val="18"/>
                <w:szCs w:val="18"/>
              </w:rPr>
              <w:t xml:space="preserve"> understanding. Images add to the connection to the theme of the poetry.</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Images do not add to the understanding of the oral presentation. Images do not add to the connection of the theme of the poetry.</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Images are not relevant to the oral presentation topic, or no visual material supports the oral presentation. Images make no connection to the theme of the poetry or do not exist.</w:t>
            </w:r>
          </w:p>
        </w:tc>
        <w:tc>
          <w:tcPr>
            <w:tcW w:w="389" w:type="pct"/>
            <w:vAlign w:val="center"/>
          </w:tcPr>
          <w:p w:rsidR="002A7ED9" w:rsidRDefault="002A7ED9" w:rsidP="002A7ED9">
            <w:pPr>
              <w:jc w:val="center"/>
              <w:rPr>
                <w:rFonts w:ascii="Arial" w:hAnsi="Arial"/>
                <w:sz w:val="20"/>
              </w:rPr>
            </w:pPr>
          </w:p>
          <w:p w:rsidR="002A7ED9" w:rsidRDefault="002A7ED9" w:rsidP="002A7ED9">
            <w:pPr>
              <w:jc w:val="center"/>
              <w:rPr>
                <w:rFonts w:ascii="Arial" w:hAnsi="Arial"/>
                <w:sz w:val="20"/>
              </w:rPr>
            </w:pPr>
          </w:p>
          <w:p w:rsidR="002A7ED9" w:rsidRDefault="002A7ED9" w:rsidP="002A7ED9">
            <w:pPr>
              <w:jc w:val="center"/>
              <w:rPr>
                <w:rFonts w:ascii="Arial" w:hAnsi="Arial"/>
                <w:sz w:val="20"/>
              </w:rPr>
            </w:pPr>
          </w:p>
          <w:p w:rsidR="002A7ED9" w:rsidRDefault="002A7ED9" w:rsidP="002A7ED9">
            <w:pPr>
              <w:jc w:val="center"/>
              <w:rPr>
                <w:rFonts w:ascii="Arial" w:hAnsi="Arial"/>
                <w:sz w:val="20"/>
              </w:rPr>
            </w:pPr>
            <w:r>
              <w:rPr>
                <w:rFonts w:ascii="Arial" w:hAnsi="Arial"/>
                <w:sz w:val="20"/>
              </w:rPr>
              <w:t>_____</w:t>
            </w:r>
          </w:p>
        </w:tc>
      </w:tr>
      <w:tr w:rsidR="00D4175B" w:rsidTr="00D7544F">
        <w:trPr>
          <w:trHeight w:val="823"/>
        </w:trPr>
        <w:tc>
          <w:tcPr>
            <w:tcW w:w="788" w:type="pct"/>
            <w:tcMar>
              <w:top w:w="22" w:type="dxa"/>
              <w:left w:w="22" w:type="dxa"/>
              <w:bottom w:w="0" w:type="dxa"/>
              <w:right w:w="22" w:type="dxa"/>
            </w:tcMar>
            <w:vAlign w:val="center"/>
          </w:tcPr>
          <w:p w:rsidR="00D4175B" w:rsidRDefault="00D4175B" w:rsidP="002A7ED9">
            <w:pPr>
              <w:jc w:val="center"/>
              <w:rPr>
                <w:rStyle w:val="Strong"/>
                <w:rFonts w:ascii="Verdana" w:hAnsi="Verdana"/>
                <w:sz w:val="18"/>
                <w:szCs w:val="18"/>
              </w:rPr>
            </w:pPr>
            <w:r>
              <w:rPr>
                <w:rStyle w:val="Strong"/>
                <w:rFonts w:ascii="Verdana" w:hAnsi="Verdana"/>
                <w:sz w:val="18"/>
                <w:szCs w:val="18"/>
              </w:rPr>
              <w:t>Total</w:t>
            </w:r>
          </w:p>
        </w:tc>
        <w:tc>
          <w:tcPr>
            <w:tcW w:w="955" w:type="pct"/>
            <w:shd w:val="clear" w:color="auto" w:fill="000000" w:themeFill="text1"/>
            <w:tcMar>
              <w:top w:w="22" w:type="dxa"/>
              <w:left w:w="22" w:type="dxa"/>
              <w:bottom w:w="0" w:type="dxa"/>
              <w:right w:w="22" w:type="dxa"/>
            </w:tcMar>
            <w:vAlign w:val="center"/>
          </w:tcPr>
          <w:p w:rsidR="00D4175B" w:rsidRDefault="00D4175B" w:rsidP="002A7ED9">
            <w:pPr>
              <w:jc w:val="center"/>
              <w:rPr>
                <w:rFonts w:ascii="Verdana" w:hAnsi="Verdana"/>
                <w:sz w:val="18"/>
                <w:szCs w:val="18"/>
              </w:rPr>
            </w:pPr>
          </w:p>
        </w:tc>
        <w:tc>
          <w:tcPr>
            <w:tcW w:w="956" w:type="pct"/>
            <w:shd w:val="clear" w:color="auto" w:fill="000000" w:themeFill="text1"/>
            <w:tcMar>
              <w:top w:w="22" w:type="dxa"/>
              <w:left w:w="22" w:type="dxa"/>
              <w:bottom w:w="0" w:type="dxa"/>
              <w:right w:w="22" w:type="dxa"/>
            </w:tcMar>
            <w:vAlign w:val="center"/>
          </w:tcPr>
          <w:p w:rsidR="00D4175B" w:rsidRDefault="00D4175B" w:rsidP="00D4175B">
            <w:pPr>
              <w:jc w:val="center"/>
              <w:rPr>
                <w:rFonts w:ascii="Verdana" w:hAnsi="Verdana"/>
                <w:sz w:val="18"/>
                <w:szCs w:val="18"/>
              </w:rPr>
            </w:pPr>
          </w:p>
        </w:tc>
        <w:tc>
          <w:tcPr>
            <w:tcW w:w="956" w:type="pct"/>
            <w:shd w:val="clear" w:color="auto" w:fill="000000" w:themeFill="text1"/>
            <w:tcMar>
              <w:top w:w="22" w:type="dxa"/>
              <w:left w:w="22" w:type="dxa"/>
              <w:bottom w:w="0" w:type="dxa"/>
              <w:right w:w="22" w:type="dxa"/>
            </w:tcMar>
            <w:vAlign w:val="center"/>
          </w:tcPr>
          <w:p w:rsidR="00D4175B" w:rsidRDefault="00D4175B" w:rsidP="002A7ED9">
            <w:pPr>
              <w:jc w:val="center"/>
              <w:rPr>
                <w:rFonts w:ascii="Verdana" w:hAnsi="Verdana"/>
                <w:sz w:val="18"/>
                <w:szCs w:val="18"/>
              </w:rPr>
            </w:pPr>
          </w:p>
        </w:tc>
        <w:tc>
          <w:tcPr>
            <w:tcW w:w="956" w:type="pct"/>
            <w:shd w:val="clear" w:color="auto" w:fill="000000" w:themeFill="text1"/>
            <w:tcMar>
              <w:top w:w="22" w:type="dxa"/>
              <w:left w:w="22" w:type="dxa"/>
              <w:bottom w:w="0" w:type="dxa"/>
              <w:right w:w="22" w:type="dxa"/>
            </w:tcMar>
            <w:vAlign w:val="center"/>
          </w:tcPr>
          <w:p w:rsidR="00D4175B" w:rsidRDefault="00D4175B" w:rsidP="002A7ED9">
            <w:pPr>
              <w:jc w:val="center"/>
              <w:rPr>
                <w:rFonts w:ascii="Verdana" w:hAnsi="Verdana"/>
                <w:sz w:val="18"/>
                <w:szCs w:val="18"/>
              </w:rPr>
            </w:pPr>
          </w:p>
        </w:tc>
        <w:tc>
          <w:tcPr>
            <w:tcW w:w="389" w:type="pct"/>
            <w:vAlign w:val="center"/>
          </w:tcPr>
          <w:p w:rsidR="00D4175B" w:rsidRDefault="00D4175B" w:rsidP="002A7ED9">
            <w:pPr>
              <w:jc w:val="center"/>
              <w:rPr>
                <w:rFonts w:ascii="Arial" w:hAnsi="Arial"/>
                <w:sz w:val="20"/>
              </w:rPr>
            </w:pPr>
            <w:r>
              <w:rPr>
                <w:rFonts w:ascii="Arial" w:hAnsi="Arial"/>
                <w:sz w:val="20"/>
              </w:rPr>
              <w:t>_____</w:t>
            </w:r>
          </w:p>
        </w:tc>
      </w:tr>
    </w:tbl>
    <w:p w:rsidR="005D4AEC" w:rsidRDefault="005D4AEC" w:rsidP="002A7ED9">
      <w:pPr>
        <w:jc w:val="center"/>
      </w:pPr>
    </w:p>
    <w:sectPr w:rsidR="005D4AEC" w:rsidSect="00EE3438">
      <w:headerReference w:type="default" r:id="rId7"/>
      <w:footerReference w:type="default" r:id="rId8"/>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75B" w:rsidRDefault="00D4175B">
      <w:r>
        <w:separator/>
      </w:r>
    </w:p>
  </w:endnote>
  <w:endnote w:type="continuationSeparator" w:id="0">
    <w:p w:rsidR="00D4175B" w:rsidRDefault="00D417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75B" w:rsidRDefault="00D4175B" w:rsidP="008B56A7">
    <w:pPr>
      <w:pStyle w:val="Footer"/>
      <w:rPr>
        <w:rFonts w:ascii="Arial Narrow" w:hAnsi="Arial Narrow"/>
        <w:sz w:val="14"/>
        <w:szCs w:val="14"/>
      </w:rPr>
    </w:pPr>
    <w:r>
      <w:rPr>
        <w:rFonts w:ascii="Arial Narrow" w:hAnsi="Arial Narrow"/>
        <w:sz w:val="14"/>
        <w:szCs w:val="14"/>
      </w:rPr>
      <w:t>Copyright © 2010 Intel Corporation. All rights reserved. Adapted with permission. Intel, the Intel logo and the Intel Education Initiative are trademarks of Intel Corporation or its subsidiaries in the U.S. and other countries.</w:t>
    </w:r>
    <w:r>
      <w:rPr>
        <w:rFonts w:ascii="Arial Narrow" w:hAnsi="Arial Narrow"/>
        <w:sz w:val="14"/>
        <w:szCs w:val="14"/>
      </w:rPr>
      <w:br/>
      <w:t>*Other names and brands may be claimed as the property of others.</w:t>
    </w:r>
  </w:p>
  <w:p w:rsidR="00D4175B" w:rsidRDefault="00D4175B">
    <w:pPr>
      <w:pStyle w:val="Footer"/>
    </w:pPr>
  </w:p>
  <w:p w:rsidR="00D4175B" w:rsidRPr="004F031D" w:rsidRDefault="00D4175B" w:rsidP="004F031D">
    <w:pPr>
      <w:pStyle w:val="Footer"/>
      <w:jc w:val="center"/>
      <w:rPr>
        <w:rFonts w:ascii="Verdana" w:hAnsi="Verdan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75B" w:rsidRDefault="00D4175B">
      <w:r>
        <w:separator/>
      </w:r>
    </w:p>
  </w:footnote>
  <w:footnote w:type="continuationSeparator" w:id="0">
    <w:p w:rsidR="00D4175B" w:rsidRDefault="00D417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75B" w:rsidRDefault="00D4175B" w:rsidP="00BA7168">
    <w:pPr>
      <w:pStyle w:val="Header"/>
      <w:pBdr>
        <w:bottom w:val="single" w:sz="6" w:space="1" w:color="auto"/>
      </w:pBdr>
      <w:rPr>
        <w:rFonts w:ascii="Verdana" w:hAnsi="Verdana"/>
        <w:b/>
        <w:bCs/>
        <w:sz w:val="14"/>
        <w:szCs w:val="14"/>
      </w:rPr>
    </w:pPr>
    <w:bookmarkStart w:id="0" w:name="OLE_LINK2"/>
    <w:bookmarkStart w:id="1" w:name="OLE_LINK1"/>
    <w:r>
      <w:rPr>
        <w:rFonts w:ascii="Verdana" w:hAnsi="Verdana"/>
        <w:b/>
        <w:bCs/>
        <w:sz w:val="14"/>
        <w:szCs w:val="14"/>
      </w:rPr>
      <w:t>Intel® Teach Program</w:t>
    </w:r>
  </w:p>
  <w:p w:rsidR="00D4175B" w:rsidRDefault="00D4175B" w:rsidP="00BA7168">
    <w:pPr>
      <w:pStyle w:val="Header"/>
      <w:rPr>
        <w:rFonts w:ascii="Verdana" w:hAnsi="Verdana"/>
        <w:b/>
        <w:sz w:val="14"/>
        <w:szCs w:val="14"/>
      </w:rPr>
    </w:pPr>
    <w:r>
      <w:rPr>
        <w:rFonts w:ascii="Verdana" w:hAnsi="Verdana"/>
        <w:b/>
        <w:sz w:val="14"/>
        <w:szCs w:val="14"/>
      </w:rPr>
      <w:t>Assessing Projects</w:t>
    </w:r>
    <w:bookmarkEnd w:id="0"/>
    <w:bookmarkEnd w:id="1"/>
  </w:p>
  <w:p w:rsidR="00D4175B" w:rsidRDefault="00D417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A6372"/>
    <w:multiLevelType w:val="hybridMultilevel"/>
    <w:tmpl w:val="A1DC097A"/>
    <w:lvl w:ilvl="0">
      <w:start w:val="1"/>
      <w:numFmt w:val="bullet"/>
      <w:lvlText w:val=""/>
      <w:lvlJc w:val="left"/>
      <w:pPr>
        <w:tabs>
          <w:tab w:val="num" w:pos="2880"/>
        </w:tabs>
        <w:ind w:left="2880" w:hanging="360"/>
      </w:pPr>
      <w:rPr>
        <w:rFonts w:ascii="Symbol" w:hAnsi="Symbol" w:hint="default"/>
      </w:rPr>
    </w:lvl>
    <w:lvl w:ilvl="1" w:tentative="1">
      <w:start w:val="1"/>
      <w:numFmt w:val="bullet"/>
      <w:lvlText w:val="o"/>
      <w:lvlJc w:val="left"/>
      <w:pPr>
        <w:tabs>
          <w:tab w:val="num" w:pos="3600"/>
        </w:tabs>
        <w:ind w:left="3600" w:hanging="360"/>
      </w:pPr>
      <w:rPr>
        <w:rFonts w:ascii="Courier New" w:hAnsi="Courier New" w:hint="default"/>
      </w:rPr>
    </w:lvl>
    <w:lvl w:ilvl="2" w:tentative="1">
      <w:start w:val="1"/>
      <w:numFmt w:val="bullet"/>
      <w:lvlText w:val=""/>
      <w:lvlJc w:val="left"/>
      <w:pPr>
        <w:tabs>
          <w:tab w:val="num" w:pos="4320"/>
        </w:tabs>
        <w:ind w:left="4320" w:hanging="360"/>
      </w:pPr>
      <w:rPr>
        <w:rFonts w:ascii="Wingdings" w:hAnsi="Wingdings" w:hint="default"/>
      </w:rPr>
    </w:lvl>
    <w:lvl w:ilvl="3" w:tentative="1">
      <w:start w:val="1"/>
      <w:numFmt w:val="bullet"/>
      <w:lvlText w:val=""/>
      <w:lvlJc w:val="left"/>
      <w:pPr>
        <w:tabs>
          <w:tab w:val="num" w:pos="5040"/>
        </w:tabs>
        <w:ind w:left="5040" w:hanging="360"/>
      </w:pPr>
      <w:rPr>
        <w:rFonts w:ascii="Symbol" w:hAnsi="Symbol" w:hint="default"/>
      </w:rPr>
    </w:lvl>
    <w:lvl w:ilvl="4" w:tentative="1">
      <w:start w:val="1"/>
      <w:numFmt w:val="bullet"/>
      <w:lvlText w:val="o"/>
      <w:lvlJc w:val="left"/>
      <w:pPr>
        <w:tabs>
          <w:tab w:val="num" w:pos="5760"/>
        </w:tabs>
        <w:ind w:left="5760" w:hanging="360"/>
      </w:pPr>
      <w:rPr>
        <w:rFonts w:ascii="Courier New" w:hAnsi="Courier New" w:hint="default"/>
      </w:rPr>
    </w:lvl>
    <w:lvl w:ilvl="5" w:tentative="1">
      <w:start w:val="1"/>
      <w:numFmt w:val="bullet"/>
      <w:lvlText w:val=""/>
      <w:lvlJc w:val="left"/>
      <w:pPr>
        <w:tabs>
          <w:tab w:val="num" w:pos="6480"/>
        </w:tabs>
        <w:ind w:left="6480" w:hanging="360"/>
      </w:pPr>
      <w:rPr>
        <w:rFonts w:ascii="Wingdings" w:hAnsi="Wingdings" w:hint="default"/>
      </w:rPr>
    </w:lvl>
    <w:lvl w:ilvl="6" w:tentative="1">
      <w:start w:val="1"/>
      <w:numFmt w:val="bullet"/>
      <w:lvlText w:val=""/>
      <w:lvlJc w:val="left"/>
      <w:pPr>
        <w:tabs>
          <w:tab w:val="num" w:pos="7200"/>
        </w:tabs>
        <w:ind w:left="7200" w:hanging="360"/>
      </w:pPr>
      <w:rPr>
        <w:rFonts w:ascii="Symbol" w:hAnsi="Symbol" w:hint="default"/>
      </w:rPr>
    </w:lvl>
    <w:lvl w:ilvl="7" w:tentative="1">
      <w:start w:val="1"/>
      <w:numFmt w:val="bullet"/>
      <w:lvlText w:val="o"/>
      <w:lvlJc w:val="left"/>
      <w:pPr>
        <w:tabs>
          <w:tab w:val="num" w:pos="7920"/>
        </w:tabs>
        <w:ind w:left="7920" w:hanging="360"/>
      </w:pPr>
      <w:rPr>
        <w:rFonts w:ascii="Courier New" w:hAnsi="Courier New" w:hint="default"/>
      </w:rPr>
    </w:lvl>
    <w:lvl w:ilvl="8" w:tentative="1">
      <w:start w:val="1"/>
      <w:numFmt w:val="bullet"/>
      <w:lvlText w:val=""/>
      <w:lvlJc w:val="left"/>
      <w:pPr>
        <w:tabs>
          <w:tab w:val="num" w:pos="8640"/>
        </w:tabs>
        <w:ind w:left="8640" w:hanging="360"/>
      </w:pPr>
      <w:rPr>
        <w:rFonts w:ascii="Wingdings" w:hAnsi="Wingdings" w:hint="default"/>
      </w:rPr>
    </w:lvl>
  </w:abstractNum>
  <w:abstractNum w:abstractNumId="1">
    <w:nsid w:val="1C2B5C65"/>
    <w:multiLevelType w:val="hybridMultilevel"/>
    <w:tmpl w:val="75FE0E8C"/>
    <w:lvl w:ilvl="0">
      <w:start w:val="1"/>
      <w:numFmt w:val="bullet"/>
      <w:pStyle w:val="bullettext"/>
      <w:lvlText w:val=""/>
      <w:lvlJc w:val="left"/>
      <w:pPr>
        <w:tabs>
          <w:tab w:val="num" w:pos="1440"/>
        </w:tabs>
        <w:ind w:left="144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C3E39A9"/>
    <w:multiLevelType w:val="hybridMultilevel"/>
    <w:tmpl w:val="A0CE9DF0"/>
    <w:lvl w:ilvl="0">
      <w:start w:val="1"/>
      <w:numFmt w:val="bullet"/>
      <w:pStyle w:val="bulletfirst"/>
      <w:lvlText w:val=""/>
      <w:lvlJc w:val="left"/>
      <w:pPr>
        <w:tabs>
          <w:tab w:val="num" w:pos="2160"/>
        </w:tabs>
        <w:ind w:left="2160"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
    <w:nsid w:val="6918151F"/>
    <w:multiLevelType w:val="hybridMultilevel"/>
    <w:tmpl w:val="1B4A3808"/>
    <w:lvl w:ilvl="0">
      <w:start w:val="1"/>
      <w:numFmt w:val="bullet"/>
      <w:lvlText w:val=""/>
      <w:lvlJc w:val="left"/>
      <w:pPr>
        <w:tabs>
          <w:tab w:val="num" w:pos="2880"/>
        </w:tabs>
        <w:ind w:left="2880" w:hanging="360"/>
      </w:pPr>
      <w:rPr>
        <w:rFonts w:ascii="Symbol" w:hAnsi="Symbol" w:hint="default"/>
      </w:rPr>
    </w:lvl>
    <w:lvl w:ilvl="1" w:tentative="1">
      <w:start w:val="1"/>
      <w:numFmt w:val="bullet"/>
      <w:lvlText w:val="o"/>
      <w:lvlJc w:val="left"/>
      <w:pPr>
        <w:tabs>
          <w:tab w:val="num" w:pos="3600"/>
        </w:tabs>
        <w:ind w:left="3600" w:hanging="360"/>
      </w:pPr>
      <w:rPr>
        <w:rFonts w:ascii="Courier New" w:hAnsi="Courier New" w:hint="default"/>
      </w:rPr>
    </w:lvl>
    <w:lvl w:ilvl="2" w:tentative="1">
      <w:start w:val="1"/>
      <w:numFmt w:val="bullet"/>
      <w:lvlText w:val=""/>
      <w:lvlJc w:val="left"/>
      <w:pPr>
        <w:tabs>
          <w:tab w:val="num" w:pos="4320"/>
        </w:tabs>
        <w:ind w:left="4320" w:hanging="360"/>
      </w:pPr>
      <w:rPr>
        <w:rFonts w:ascii="Wingdings" w:hAnsi="Wingdings" w:hint="default"/>
      </w:rPr>
    </w:lvl>
    <w:lvl w:ilvl="3" w:tentative="1">
      <w:start w:val="1"/>
      <w:numFmt w:val="bullet"/>
      <w:lvlText w:val=""/>
      <w:lvlJc w:val="left"/>
      <w:pPr>
        <w:tabs>
          <w:tab w:val="num" w:pos="5040"/>
        </w:tabs>
        <w:ind w:left="5040" w:hanging="360"/>
      </w:pPr>
      <w:rPr>
        <w:rFonts w:ascii="Symbol" w:hAnsi="Symbol" w:hint="default"/>
      </w:rPr>
    </w:lvl>
    <w:lvl w:ilvl="4" w:tentative="1">
      <w:start w:val="1"/>
      <w:numFmt w:val="bullet"/>
      <w:lvlText w:val="o"/>
      <w:lvlJc w:val="left"/>
      <w:pPr>
        <w:tabs>
          <w:tab w:val="num" w:pos="5760"/>
        </w:tabs>
        <w:ind w:left="5760" w:hanging="360"/>
      </w:pPr>
      <w:rPr>
        <w:rFonts w:ascii="Courier New" w:hAnsi="Courier New" w:hint="default"/>
      </w:rPr>
    </w:lvl>
    <w:lvl w:ilvl="5" w:tentative="1">
      <w:start w:val="1"/>
      <w:numFmt w:val="bullet"/>
      <w:lvlText w:val=""/>
      <w:lvlJc w:val="left"/>
      <w:pPr>
        <w:tabs>
          <w:tab w:val="num" w:pos="6480"/>
        </w:tabs>
        <w:ind w:left="6480" w:hanging="360"/>
      </w:pPr>
      <w:rPr>
        <w:rFonts w:ascii="Wingdings" w:hAnsi="Wingdings" w:hint="default"/>
      </w:rPr>
    </w:lvl>
    <w:lvl w:ilvl="6" w:tentative="1">
      <w:start w:val="1"/>
      <w:numFmt w:val="bullet"/>
      <w:lvlText w:val=""/>
      <w:lvlJc w:val="left"/>
      <w:pPr>
        <w:tabs>
          <w:tab w:val="num" w:pos="7200"/>
        </w:tabs>
        <w:ind w:left="7200" w:hanging="360"/>
      </w:pPr>
      <w:rPr>
        <w:rFonts w:ascii="Symbol" w:hAnsi="Symbol" w:hint="default"/>
      </w:rPr>
    </w:lvl>
    <w:lvl w:ilvl="7" w:tentative="1">
      <w:start w:val="1"/>
      <w:numFmt w:val="bullet"/>
      <w:lvlText w:val="o"/>
      <w:lvlJc w:val="left"/>
      <w:pPr>
        <w:tabs>
          <w:tab w:val="num" w:pos="7920"/>
        </w:tabs>
        <w:ind w:left="7920" w:hanging="360"/>
      </w:pPr>
      <w:rPr>
        <w:rFonts w:ascii="Courier New" w:hAnsi="Courier New" w:hint="default"/>
      </w:rPr>
    </w:lvl>
    <w:lvl w:ilvl="8" w:tentative="1">
      <w:start w:val="1"/>
      <w:numFmt w:val="bullet"/>
      <w:lvlText w:val=""/>
      <w:lvlJc w:val="left"/>
      <w:pPr>
        <w:tabs>
          <w:tab w:val="num" w:pos="8640"/>
        </w:tabs>
        <w:ind w:left="8640" w:hanging="360"/>
      </w:pPr>
      <w:rPr>
        <w:rFonts w:ascii="Wingdings" w:hAnsi="Wingdings" w:hint="default"/>
      </w:rPr>
    </w:lvl>
  </w:abstractNum>
  <w:abstractNum w:abstractNumId="4">
    <w:nsid w:val="7DCF3DDE"/>
    <w:multiLevelType w:val="hybridMultilevel"/>
    <w:tmpl w:val="82A45302"/>
    <w:lvl w:ilvl="0">
      <w:start w:val="1"/>
      <w:numFmt w:val="bullet"/>
      <w:lvlText w:val=""/>
      <w:lvlJc w:val="left"/>
      <w:pPr>
        <w:tabs>
          <w:tab w:val="num" w:pos="2880"/>
        </w:tabs>
        <w:ind w:left="2880" w:hanging="360"/>
      </w:pPr>
      <w:rPr>
        <w:rFonts w:ascii="Symbol" w:hAnsi="Symbol" w:hint="default"/>
      </w:rPr>
    </w:lvl>
    <w:lvl w:ilvl="1" w:tentative="1">
      <w:start w:val="1"/>
      <w:numFmt w:val="bullet"/>
      <w:lvlText w:val="o"/>
      <w:lvlJc w:val="left"/>
      <w:pPr>
        <w:tabs>
          <w:tab w:val="num" w:pos="3600"/>
        </w:tabs>
        <w:ind w:left="3600" w:hanging="360"/>
      </w:pPr>
      <w:rPr>
        <w:rFonts w:ascii="Courier New" w:hAnsi="Courier New" w:hint="default"/>
      </w:rPr>
    </w:lvl>
    <w:lvl w:ilvl="2" w:tentative="1">
      <w:start w:val="1"/>
      <w:numFmt w:val="bullet"/>
      <w:lvlText w:val=""/>
      <w:lvlJc w:val="left"/>
      <w:pPr>
        <w:tabs>
          <w:tab w:val="num" w:pos="4320"/>
        </w:tabs>
        <w:ind w:left="4320" w:hanging="360"/>
      </w:pPr>
      <w:rPr>
        <w:rFonts w:ascii="Wingdings" w:hAnsi="Wingdings" w:hint="default"/>
      </w:rPr>
    </w:lvl>
    <w:lvl w:ilvl="3" w:tentative="1">
      <w:start w:val="1"/>
      <w:numFmt w:val="bullet"/>
      <w:lvlText w:val=""/>
      <w:lvlJc w:val="left"/>
      <w:pPr>
        <w:tabs>
          <w:tab w:val="num" w:pos="5040"/>
        </w:tabs>
        <w:ind w:left="5040" w:hanging="360"/>
      </w:pPr>
      <w:rPr>
        <w:rFonts w:ascii="Symbol" w:hAnsi="Symbol" w:hint="default"/>
      </w:rPr>
    </w:lvl>
    <w:lvl w:ilvl="4" w:tentative="1">
      <w:start w:val="1"/>
      <w:numFmt w:val="bullet"/>
      <w:lvlText w:val="o"/>
      <w:lvlJc w:val="left"/>
      <w:pPr>
        <w:tabs>
          <w:tab w:val="num" w:pos="5760"/>
        </w:tabs>
        <w:ind w:left="5760" w:hanging="360"/>
      </w:pPr>
      <w:rPr>
        <w:rFonts w:ascii="Courier New" w:hAnsi="Courier New" w:hint="default"/>
      </w:rPr>
    </w:lvl>
    <w:lvl w:ilvl="5" w:tentative="1">
      <w:start w:val="1"/>
      <w:numFmt w:val="bullet"/>
      <w:lvlText w:val=""/>
      <w:lvlJc w:val="left"/>
      <w:pPr>
        <w:tabs>
          <w:tab w:val="num" w:pos="6480"/>
        </w:tabs>
        <w:ind w:left="6480" w:hanging="360"/>
      </w:pPr>
      <w:rPr>
        <w:rFonts w:ascii="Wingdings" w:hAnsi="Wingdings" w:hint="default"/>
      </w:rPr>
    </w:lvl>
    <w:lvl w:ilvl="6" w:tentative="1">
      <w:start w:val="1"/>
      <w:numFmt w:val="bullet"/>
      <w:lvlText w:val=""/>
      <w:lvlJc w:val="left"/>
      <w:pPr>
        <w:tabs>
          <w:tab w:val="num" w:pos="7200"/>
        </w:tabs>
        <w:ind w:left="7200" w:hanging="360"/>
      </w:pPr>
      <w:rPr>
        <w:rFonts w:ascii="Symbol" w:hAnsi="Symbol" w:hint="default"/>
      </w:rPr>
    </w:lvl>
    <w:lvl w:ilvl="7" w:tentative="1">
      <w:start w:val="1"/>
      <w:numFmt w:val="bullet"/>
      <w:lvlText w:val="o"/>
      <w:lvlJc w:val="left"/>
      <w:pPr>
        <w:tabs>
          <w:tab w:val="num" w:pos="7920"/>
        </w:tabs>
        <w:ind w:left="7920" w:hanging="360"/>
      </w:pPr>
      <w:rPr>
        <w:rFonts w:ascii="Courier New" w:hAnsi="Courier New" w:hint="default"/>
      </w:rPr>
    </w:lvl>
    <w:lvl w:ilvl="8"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440"/>
  <w:drawingGridVerticalSpacing w:val="1440"/>
  <w:displayHorizontalDrawingGridEvery w:val="0"/>
  <w:displayVerticalDrawingGridEvery w:val="0"/>
  <w:doNotUseMarginsForDrawingGridOrigin/>
  <w:drawingGridHorizontalOrigin w:val="1440"/>
  <w:drawingGridVerticalOrigin w:val="1440"/>
  <w:noPunctuationKerning/>
  <w:characterSpacingControl w:val="doNotCompress"/>
  <w:footnotePr>
    <w:footnote w:id="-1"/>
    <w:footnote w:id="0"/>
  </w:footnotePr>
  <w:endnotePr>
    <w:endnote w:id="-1"/>
    <w:endnote w:id="0"/>
  </w:endnotePr>
  <w:compat/>
  <w:rsids>
    <w:rsidRoot w:val="00D17623"/>
    <w:rsid w:val="002316EC"/>
    <w:rsid w:val="00235517"/>
    <w:rsid w:val="002A7ED9"/>
    <w:rsid w:val="00330C17"/>
    <w:rsid w:val="004019E7"/>
    <w:rsid w:val="00411DB5"/>
    <w:rsid w:val="004F031D"/>
    <w:rsid w:val="00561381"/>
    <w:rsid w:val="005D4AEC"/>
    <w:rsid w:val="00614A50"/>
    <w:rsid w:val="006450BF"/>
    <w:rsid w:val="006662EC"/>
    <w:rsid w:val="00687771"/>
    <w:rsid w:val="008B56A7"/>
    <w:rsid w:val="00AE0AB9"/>
    <w:rsid w:val="00BA7168"/>
    <w:rsid w:val="00BF098D"/>
    <w:rsid w:val="00BF1900"/>
    <w:rsid w:val="00D17623"/>
    <w:rsid w:val="00D4175B"/>
    <w:rsid w:val="00D7544F"/>
    <w:rsid w:val="00E1663A"/>
    <w:rsid w:val="00E513E2"/>
    <w:rsid w:val="00EB7512"/>
    <w:rsid w:val="00EE3438"/>
    <w:rsid w:val="00EE5124"/>
    <w:rsid w:val="00FA0D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eastAsia="Times New Roman" w:hAnsi="Times New Roman"/>
      <w:sz w:val="24"/>
    </w:rPr>
  </w:style>
  <w:style w:type="paragraph" w:styleId="Heading1">
    <w:name w:val="heading 1"/>
    <w:aliases w:val="1"/>
    <w:basedOn w:val="Normal"/>
    <w:next w:val="Normal"/>
    <w:qFormat/>
    <w:pPr>
      <w:keepNext/>
      <w:keepLines/>
      <w:pageBreakBefore/>
      <w:spacing w:line="360" w:lineRule="atLeast"/>
      <w:jc w:val="center"/>
      <w:outlineLvl w:val="0"/>
    </w:pPr>
    <w:rPr>
      <w:b/>
      <w:caps/>
      <w:sz w:val="32"/>
    </w:rPr>
  </w:style>
  <w:style w:type="paragraph" w:styleId="Heading2">
    <w:name w:val="heading 2"/>
    <w:aliases w:val="2"/>
    <w:basedOn w:val="Normal"/>
    <w:next w:val="firstpara"/>
    <w:qFormat/>
    <w:pPr>
      <w:keepNext/>
      <w:keepLines/>
      <w:spacing w:before="360" w:line="360" w:lineRule="atLeast"/>
      <w:jc w:val="center"/>
      <w:outlineLvl w:val="1"/>
    </w:pPr>
    <w:rPr>
      <w:b/>
      <w:sz w:val="28"/>
    </w:rPr>
  </w:style>
  <w:style w:type="paragraph" w:styleId="Heading3">
    <w:name w:val="heading 3"/>
    <w:aliases w:val="3"/>
    <w:basedOn w:val="Normal"/>
    <w:next w:val="firstpara"/>
    <w:qFormat/>
    <w:pPr>
      <w:keepNext/>
      <w:keepLines/>
      <w:spacing w:before="360" w:line="360" w:lineRule="atLeast"/>
      <w:jc w:val="center"/>
      <w:outlineLvl w:val="2"/>
    </w:pPr>
    <w:rPr>
      <w:b/>
      <w:i/>
    </w:rPr>
  </w:style>
  <w:style w:type="paragraph" w:styleId="Heading4">
    <w:name w:val="heading 4"/>
    <w:aliases w:val="4"/>
    <w:basedOn w:val="Normal"/>
    <w:next w:val="firstpara"/>
    <w:qFormat/>
    <w:pPr>
      <w:keepNext/>
      <w:keepLines/>
      <w:spacing w:before="360" w:line="360" w:lineRule="atLeast"/>
      <w:outlineLvl w:val="3"/>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lockquote">
    <w:name w:val="block quote"/>
    <w:aliases w:val="bq"/>
    <w:basedOn w:val="Normal"/>
    <w:autoRedefine/>
    <w:pPr>
      <w:spacing w:before="360" w:line="360" w:lineRule="atLeast"/>
      <w:ind w:left="720" w:right="720"/>
    </w:pPr>
  </w:style>
  <w:style w:type="paragraph" w:customStyle="1" w:styleId="blockquotefollow">
    <w:name w:val="block quote follow"/>
    <w:aliases w:val="bqf"/>
    <w:basedOn w:val="blockquote"/>
    <w:autoRedefine/>
    <w:pPr>
      <w:spacing w:before="240"/>
    </w:pPr>
  </w:style>
  <w:style w:type="paragraph" w:customStyle="1" w:styleId="bodytext">
    <w:name w:val="body text"/>
    <w:aliases w:val="b"/>
    <w:basedOn w:val="Normal"/>
    <w:autoRedefine/>
    <w:pPr>
      <w:spacing w:line="360" w:lineRule="atLeast"/>
      <w:ind w:firstLine="547"/>
    </w:pPr>
  </w:style>
  <w:style w:type="paragraph" w:customStyle="1" w:styleId="bulletfirst">
    <w:name w:val="bullet first"/>
    <w:aliases w:val="bf"/>
    <w:basedOn w:val="Normal"/>
    <w:next w:val="Normal"/>
    <w:autoRedefine/>
    <w:pPr>
      <w:numPr>
        <w:numId w:val="1"/>
      </w:numPr>
      <w:tabs>
        <w:tab w:val="clear" w:pos="2160"/>
      </w:tabs>
      <w:spacing w:before="360"/>
      <w:ind w:left="1440" w:right="720"/>
    </w:pPr>
  </w:style>
  <w:style w:type="paragraph" w:customStyle="1" w:styleId="bullettext">
    <w:name w:val="bullet text"/>
    <w:aliases w:val="bt"/>
    <w:basedOn w:val="bulletfirst"/>
    <w:autoRedefine/>
    <w:pPr>
      <w:numPr>
        <w:numId w:val="2"/>
      </w:numPr>
      <w:spacing w:before="240"/>
    </w:pPr>
  </w:style>
  <w:style w:type="paragraph" w:customStyle="1" w:styleId="citations">
    <w:name w:val="citations"/>
    <w:aliases w:val="ci"/>
    <w:basedOn w:val="Normal"/>
    <w:autoRedefine/>
    <w:pPr>
      <w:spacing w:before="240" w:line="360" w:lineRule="atLeast"/>
      <w:ind w:left="360" w:hanging="360"/>
    </w:pPr>
  </w:style>
  <w:style w:type="paragraph" w:customStyle="1" w:styleId="contenthead">
    <w:name w:val="content head"/>
    <w:aliases w:val="ch"/>
    <w:basedOn w:val="Normal"/>
    <w:next w:val="Normal"/>
    <w:autoRedefine/>
    <w:pPr>
      <w:spacing w:before="240" w:line="480" w:lineRule="auto"/>
    </w:pPr>
    <w:rPr>
      <w:b/>
    </w:rPr>
  </w:style>
  <w:style w:type="paragraph" w:customStyle="1" w:styleId="contentbody">
    <w:name w:val="content body"/>
    <w:aliases w:val="cb"/>
    <w:basedOn w:val="contenthead"/>
    <w:autoRedefine/>
    <w:pPr>
      <w:spacing w:before="0"/>
      <w:ind w:left="360"/>
    </w:pPr>
    <w:rPr>
      <w:b w:val="0"/>
    </w:rPr>
  </w:style>
  <w:style w:type="paragraph" w:customStyle="1" w:styleId="contents">
    <w:name w:val="contents"/>
    <w:aliases w:val="c"/>
    <w:basedOn w:val="Heading1"/>
    <w:next w:val="contenthead"/>
    <w:autoRedefine/>
    <w:pPr>
      <w:spacing w:line="240" w:lineRule="auto"/>
      <w:outlineLvl w:val="9"/>
    </w:pPr>
    <w:rPr>
      <w:caps w:val="0"/>
    </w:rPr>
  </w:style>
  <w:style w:type="paragraph" w:customStyle="1" w:styleId="firstpara">
    <w:name w:val="first para"/>
    <w:aliases w:val="fp"/>
    <w:basedOn w:val="Normal"/>
    <w:next w:val="bodytext"/>
    <w:autoRedefine/>
    <w:pPr>
      <w:spacing w:before="240" w:line="360" w:lineRule="atLeast"/>
      <w:ind w:firstLine="540"/>
    </w:pPr>
  </w:style>
  <w:style w:type="paragraph" w:styleId="Footer">
    <w:name w:val="footer"/>
    <w:basedOn w:val="Normal"/>
    <w:next w:val="Normal"/>
    <w:link w:val="FooterChar"/>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keepLines/>
    </w:pPr>
  </w:style>
  <w:style w:type="paragraph" w:customStyle="1" w:styleId="graph">
    <w:name w:val="graph"/>
    <w:aliases w:val="g"/>
    <w:basedOn w:val="Normal"/>
    <w:next w:val="bodytext"/>
    <w:autoRedefine/>
    <w:pPr>
      <w:jc w:val="center"/>
    </w:pPr>
  </w:style>
  <w:style w:type="paragraph" w:customStyle="1" w:styleId="numberfirst">
    <w:name w:val="number first"/>
    <w:basedOn w:val="Normal"/>
    <w:next w:val="Normal"/>
    <w:autoRedefine/>
    <w:pPr>
      <w:spacing w:before="360"/>
      <w:ind w:left="1440" w:hanging="720"/>
    </w:pPr>
  </w:style>
  <w:style w:type="paragraph" w:customStyle="1" w:styleId="numbertext">
    <w:name w:val="number text"/>
    <w:basedOn w:val="numberfirst"/>
    <w:autoRedefine/>
    <w:pPr>
      <w:spacing w:before="240"/>
    </w:pPr>
  </w:style>
  <w:style w:type="character" w:styleId="PageNumber">
    <w:name w:val="page number"/>
    <w:aliases w:val="pn"/>
    <w:basedOn w:val="DefaultParagraphFont"/>
  </w:style>
  <w:style w:type="paragraph" w:customStyle="1" w:styleId="parafollow">
    <w:name w:val="para follow"/>
    <w:aliases w:val="pf"/>
    <w:basedOn w:val="bodytext"/>
    <w:next w:val="bodytext"/>
    <w:autoRedefine/>
    <w:pPr>
      <w:spacing w:before="280"/>
    </w:pPr>
  </w:style>
  <w:style w:type="paragraph" w:customStyle="1" w:styleId="subtitle">
    <w:name w:val="subtitle"/>
    <w:aliases w:val="s"/>
    <w:basedOn w:val="Normal"/>
    <w:autoRedefine/>
    <w:pPr>
      <w:spacing w:before="360" w:line="360" w:lineRule="atLeast"/>
      <w:jc w:val="center"/>
    </w:pPr>
    <w:rPr>
      <w:b/>
      <w:sz w:val="28"/>
    </w:rPr>
  </w:style>
  <w:style w:type="paragraph" w:customStyle="1" w:styleId="tableorfigureheading">
    <w:name w:val="table or figure heading"/>
    <w:aliases w:val="th"/>
    <w:basedOn w:val="Normal"/>
    <w:next w:val="graph"/>
    <w:autoRedefine/>
    <w:pPr>
      <w:keepNext/>
      <w:keepLines/>
      <w:spacing w:line="360" w:lineRule="atLeast"/>
    </w:pPr>
    <w:rPr>
      <w:i/>
    </w:rPr>
  </w:style>
  <w:style w:type="paragraph" w:customStyle="1" w:styleId="tableorfigurelabel">
    <w:name w:val="table or figure label"/>
    <w:aliases w:val="tl"/>
    <w:basedOn w:val="Normal"/>
    <w:next w:val="tableorfigureheading"/>
    <w:autoRedefine/>
    <w:pPr>
      <w:keepNext/>
      <w:keepLines/>
      <w:spacing w:before="360" w:line="360" w:lineRule="atLeast"/>
    </w:pPr>
    <w:rPr>
      <w:b/>
    </w:rPr>
  </w:style>
  <w:style w:type="paragraph" w:customStyle="1" w:styleId="title">
    <w:name w:val="title"/>
    <w:aliases w:val="t"/>
    <w:basedOn w:val="Normal"/>
    <w:next w:val="subtitle"/>
    <w:autoRedefine/>
    <w:pPr>
      <w:spacing w:before="360" w:line="360" w:lineRule="atLeast"/>
      <w:jc w:val="center"/>
    </w:pPr>
    <w:rPr>
      <w:b/>
      <w:sz w:val="48"/>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PlainText">
    <w:name w:val="Plain Text"/>
    <w:basedOn w:val="Normal"/>
    <w:rPr>
      <w:rFonts w:ascii="Courier New" w:hAnsi="Courier New" w:cs="Tahoma"/>
      <w:sz w:val="20"/>
    </w:rPr>
  </w:style>
  <w:style w:type="paragraph" w:styleId="NormalWeb">
    <w:name w:val="Normal (Web)"/>
    <w:basedOn w:val="Normal"/>
    <w:rsid w:val="00235517"/>
    <w:pPr>
      <w:spacing w:before="100" w:beforeAutospacing="1" w:after="100" w:afterAutospacing="1"/>
    </w:pPr>
    <w:rPr>
      <w:szCs w:val="24"/>
      <w:lang w:bidi="he-IL"/>
    </w:rPr>
  </w:style>
  <w:style w:type="paragraph" w:styleId="Header">
    <w:name w:val="header"/>
    <w:basedOn w:val="Normal"/>
    <w:rsid w:val="00561381"/>
    <w:pPr>
      <w:tabs>
        <w:tab w:val="center" w:pos="4320"/>
        <w:tab w:val="right" w:pos="8640"/>
      </w:tabs>
    </w:pPr>
  </w:style>
  <w:style w:type="character" w:customStyle="1" w:styleId="FooterChar">
    <w:name w:val="Footer Char"/>
    <w:basedOn w:val="DefaultParagraphFont"/>
    <w:link w:val="Footer"/>
    <w:rsid w:val="008B56A7"/>
    <w:rPr>
      <w:rFonts w:ascii="Times New Roman" w:eastAsia="Times New Roman" w:hAnsi="Times New Roman"/>
      <w:sz w:val="24"/>
    </w:rPr>
  </w:style>
  <w:style w:type="character" w:styleId="Strong">
    <w:name w:val="Strong"/>
    <w:basedOn w:val="DefaultParagraphFont"/>
    <w:uiPriority w:val="22"/>
    <w:qFormat/>
    <w:rsid w:val="00E513E2"/>
    <w:rPr>
      <w:b/>
      <w:bCs/>
    </w:rPr>
  </w:style>
</w:styles>
</file>

<file path=word/webSettings.xml><?xml version="1.0" encoding="utf-8"?>
<w:webSettings xmlns:r="http://schemas.openxmlformats.org/officeDocument/2006/relationships" xmlns:w="http://schemas.openxmlformats.org/wordprocessingml/2006/main">
  <w:divs>
    <w:div w:id="372579958">
      <w:bodyDiv w:val="1"/>
      <w:marLeft w:val="0"/>
      <w:marRight w:val="0"/>
      <w:marTop w:val="0"/>
      <w:marBottom w:val="0"/>
      <w:divBdr>
        <w:top w:val="none" w:sz="0" w:space="0" w:color="auto"/>
        <w:left w:val="none" w:sz="0" w:space="0" w:color="auto"/>
        <w:bottom w:val="none" w:sz="0" w:space="0" w:color="auto"/>
        <w:right w:val="none" w:sz="0" w:space="0" w:color="auto"/>
      </w:divBdr>
    </w:div>
    <w:div w:id="175381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685</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Speech CONTENT Scoring Guide</vt:lpstr>
    </vt:vector>
  </TitlesOfParts>
  <Company>Intel Corporation</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Speech CONTENT Scoring Guide</dc:title>
  <dc:creator>Nanette Seago;Sametta Parker</dc:creator>
  <cp:lastModifiedBy>Parker</cp:lastModifiedBy>
  <cp:revision>2</cp:revision>
  <dcterms:created xsi:type="dcterms:W3CDTF">2010-07-14T23:37:00Z</dcterms:created>
  <dcterms:modified xsi:type="dcterms:W3CDTF">2010-07-14T23:37:00Z</dcterms:modified>
</cp:coreProperties>
</file>